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9F" w:rsidRPr="00566E9E" w:rsidRDefault="00A3109F" w:rsidP="00A3109F">
      <w:pPr>
        <w:spacing w:after="0" w:line="240" w:lineRule="auto"/>
        <w:rPr>
          <w:rFonts w:ascii="Times New Roman" w:hAnsi="Times New Roman" w:cs="Times New Roman"/>
          <w:sz w:val="16"/>
          <w:szCs w:val="16"/>
        </w:rPr>
      </w:pPr>
      <w:proofErr w:type="gramStart"/>
      <w:r w:rsidRPr="00566E9E">
        <w:rPr>
          <w:rFonts w:ascii="Times New Roman" w:hAnsi="Times New Roman" w:cs="Times New Roman"/>
          <w:sz w:val="16"/>
          <w:szCs w:val="16"/>
        </w:rPr>
        <w:t>eJournal</w:t>
      </w:r>
      <w:proofErr w:type="gramEnd"/>
      <w:r w:rsidRPr="00566E9E">
        <w:rPr>
          <w:rFonts w:ascii="Times New Roman" w:hAnsi="Times New Roman" w:cs="Times New Roman"/>
          <w:sz w:val="16"/>
          <w:szCs w:val="16"/>
        </w:rPr>
        <w:t xml:space="preserve"> Ilmu Hub</w:t>
      </w:r>
      <w:r w:rsidR="00B60D89">
        <w:rPr>
          <w:rFonts w:ascii="Times New Roman" w:hAnsi="Times New Roman" w:cs="Times New Roman"/>
          <w:sz w:val="16"/>
          <w:szCs w:val="16"/>
        </w:rPr>
        <w:t>ungan Internasional,  2019, 7 (3) 1171-1178</w:t>
      </w:r>
    </w:p>
    <w:p w:rsidR="00A3109F" w:rsidRPr="00566E9E" w:rsidRDefault="00A3109F" w:rsidP="00A3109F">
      <w:pPr>
        <w:pStyle w:val="Header"/>
        <w:rPr>
          <w:sz w:val="16"/>
          <w:szCs w:val="16"/>
        </w:rPr>
      </w:pPr>
      <w:r w:rsidRPr="00566E9E">
        <w:rPr>
          <w:rFonts w:ascii="Times New Roman" w:hAnsi="Times New Roman" w:cs="Times New Roman"/>
          <w:sz w:val="16"/>
          <w:szCs w:val="16"/>
        </w:rPr>
        <w:t>ISSN 2477-2623 (online), ISSN 2477-2615 (print), ejournal.hi.fisip-unmul.ac.id</w:t>
      </w:r>
      <w:r w:rsidRPr="00566E9E">
        <w:rPr>
          <w:rFonts w:ascii="Times New Roman" w:hAnsi="Times New Roman" w:cs="Times New Roman"/>
          <w:sz w:val="16"/>
          <w:szCs w:val="16"/>
        </w:rPr>
        <w:br/>
        <w:t xml:space="preserve">© </w:t>
      </w:r>
      <w:proofErr w:type="gramStart"/>
      <w:r w:rsidRPr="00566E9E">
        <w:rPr>
          <w:rFonts w:ascii="Times New Roman" w:hAnsi="Times New Roman" w:cs="Times New Roman"/>
          <w:sz w:val="16"/>
          <w:szCs w:val="16"/>
        </w:rPr>
        <w:t>Copyright  2019</w:t>
      </w:r>
      <w:proofErr w:type="gramEnd"/>
    </w:p>
    <w:p w:rsidR="00A3109F" w:rsidRPr="00566E9E" w:rsidRDefault="00A3109F" w:rsidP="006975A7">
      <w:pPr>
        <w:spacing w:line="240" w:lineRule="auto"/>
        <w:jc w:val="center"/>
        <w:rPr>
          <w:rFonts w:asciiTheme="majorBidi" w:hAnsiTheme="majorBidi" w:cstheme="majorBidi"/>
          <w:b/>
          <w:bCs/>
          <w:sz w:val="28"/>
          <w:szCs w:val="28"/>
        </w:rPr>
      </w:pPr>
    </w:p>
    <w:p w:rsidR="00647B40" w:rsidRPr="00566E9E" w:rsidRDefault="006975A7" w:rsidP="006975A7">
      <w:pPr>
        <w:spacing w:line="240" w:lineRule="auto"/>
        <w:jc w:val="center"/>
        <w:rPr>
          <w:rFonts w:asciiTheme="majorBidi" w:hAnsiTheme="majorBidi" w:cstheme="majorBidi"/>
          <w:b/>
          <w:bCs/>
          <w:sz w:val="28"/>
          <w:szCs w:val="28"/>
        </w:rPr>
      </w:pPr>
      <w:r w:rsidRPr="00566E9E">
        <w:rPr>
          <w:rFonts w:asciiTheme="majorBidi" w:hAnsiTheme="majorBidi" w:cstheme="majorBidi"/>
          <w:b/>
          <w:bCs/>
          <w:sz w:val="28"/>
          <w:szCs w:val="28"/>
        </w:rPr>
        <w:t>RESPON</w:t>
      </w:r>
      <w:r w:rsidR="00647B40" w:rsidRPr="00566E9E">
        <w:rPr>
          <w:rFonts w:asciiTheme="majorBidi" w:hAnsiTheme="majorBidi" w:cstheme="majorBidi"/>
          <w:b/>
          <w:bCs/>
          <w:sz w:val="28"/>
          <w:szCs w:val="28"/>
        </w:rPr>
        <w:t xml:space="preserve"> INDONESIA DALAM SENGKETA DAGANG DENGAN UNI EROPA TERHADAP PRODUK </w:t>
      </w:r>
      <w:r w:rsidR="00647B40" w:rsidRPr="00566E9E">
        <w:rPr>
          <w:rFonts w:asciiTheme="majorBidi" w:hAnsiTheme="majorBidi" w:cstheme="majorBidi"/>
          <w:b/>
          <w:bCs/>
          <w:i/>
          <w:iCs/>
          <w:sz w:val="28"/>
          <w:szCs w:val="28"/>
        </w:rPr>
        <w:t>FATTY ALCOHOL</w:t>
      </w:r>
      <w:r w:rsidR="00647B40" w:rsidRPr="00566E9E">
        <w:rPr>
          <w:rFonts w:asciiTheme="majorBidi" w:hAnsiTheme="majorBidi" w:cstheme="majorBidi"/>
          <w:b/>
          <w:bCs/>
          <w:sz w:val="28"/>
          <w:szCs w:val="28"/>
        </w:rPr>
        <w:t xml:space="preserve"> TAHUN 2015</w:t>
      </w:r>
    </w:p>
    <w:p w:rsidR="00647B40" w:rsidRPr="00566E9E" w:rsidRDefault="00647B40" w:rsidP="006975A7">
      <w:pPr>
        <w:spacing w:after="0" w:line="240" w:lineRule="auto"/>
        <w:jc w:val="center"/>
        <w:rPr>
          <w:rFonts w:asciiTheme="majorBidi" w:hAnsiTheme="majorBidi" w:cstheme="majorBidi"/>
          <w:b/>
          <w:sz w:val="23"/>
          <w:szCs w:val="23"/>
        </w:rPr>
      </w:pPr>
      <w:r w:rsidRPr="00566E9E">
        <w:rPr>
          <w:rFonts w:asciiTheme="majorBidi" w:hAnsiTheme="majorBidi" w:cstheme="majorBidi"/>
          <w:b/>
          <w:sz w:val="23"/>
          <w:szCs w:val="23"/>
        </w:rPr>
        <w:t>Hidayaturrahman</w:t>
      </w:r>
      <w:r w:rsidRPr="00566E9E">
        <w:rPr>
          <w:rStyle w:val="FootnoteReference"/>
          <w:rFonts w:asciiTheme="majorBidi" w:hAnsiTheme="majorBidi" w:cstheme="majorBidi"/>
          <w:b/>
          <w:sz w:val="23"/>
          <w:szCs w:val="23"/>
        </w:rPr>
        <w:footnoteReference w:id="1"/>
      </w:r>
    </w:p>
    <w:p w:rsidR="00647B40" w:rsidRPr="00566E9E" w:rsidRDefault="006975A7" w:rsidP="006975A7">
      <w:pPr>
        <w:spacing w:after="0" w:line="240" w:lineRule="auto"/>
        <w:jc w:val="center"/>
        <w:rPr>
          <w:rFonts w:asciiTheme="majorBidi" w:hAnsiTheme="majorBidi" w:cstheme="majorBidi"/>
          <w:b/>
          <w:sz w:val="23"/>
          <w:szCs w:val="23"/>
        </w:rPr>
      </w:pPr>
      <w:r w:rsidRPr="00566E9E">
        <w:rPr>
          <w:rFonts w:asciiTheme="majorBidi" w:hAnsiTheme="majorBidi" w:cstheme="majorBidi"/>
          <w:b/>
          <w:sz w:val="23"/>
          <w:szCs w:val="23"/>
        </w:rPr>
        <w:t xml:space="preserve">NIM </w:t>
      </w:r>
      <w:r w:rsidR="00647B40" w:rsidRPr="00566E9E">
        <w:rPr>
          <w:rFonts w:asciiTheme="majorBidi" w:hAnsiTheme="majorBidi" w:cstheme="majorBidi"/>
          <w:b/>
          <w:sz w:val="23"/>
          <w:szCs w:val="23"/>
        </w:rPr>
        <w:t>1202045158</w:t>
      </w:r>
    </w:p>
    <w:p w:rsidR="00647B40" w:rsidRPr="00566E9E" w:rsidRDefault="00647B40" w:rsidP="006975A7">
      <w:pPr>
        <w:tabs>
          <w:tab w:val="center" w:pos="3969"/>
          <w:tab w:val="left" w:pos="6240"/>
        </w:tabs>
        <w:spacing w:after="0" w:line="240" w:lineRule="auto"/>
        <w:rPr>
          <w:rFonts w:asciiTheme="majorBidi" w:hAnsiTheme="majorBidi" w:cstheme="majorBidi"/>
          <w:b/>
          <w:i/>
          <w:sz w:val="23"/>
          <w:szCs w:val="23"/>
        </w:rPr>
      </w:pPr>
    </w:p>
    <w:p w:rsidR="00647B40" w:rsidRPr="00566E9E" w:rsidRDefault="00647B40" w:rsidP="00B60D89">
      <w:pPr>
        <w:spacing w:after="0" w:line="240" w:lineRule="auto"/>
        <w:jc w:val="center"/>
        <w:rPr>
          <w:rFonts w:asciiTheme="majorBidi" w:hAnsiTheme="majorBidi" w:cstheme="majorBidi"/>
          <w:b/>
          <w:i/>
          <w:sz w:val="23"/>
          <w:szCs w:val="23"/>
        </w:rPr>
      </w:pPr>
      <w:r w:rsidRPr="00566E9E">
        <w:rPr>
          <w:rFonts w:asciiTheme="majorBidi" w:hAnsiTheme="majorBidi" w:cstheme="majorBidi"/>
          <w:b/>
          <w:i/>
          <w:sz w:val="23"/>
          <w:szCs w:val="23"/>
        </w:rPr>
        <w:t>Abstract</w:t>
      </w:r>
    </w:p>
    <w:p w:rsidR="00224344" w:rsidRPr="00566E9E" w:rsidRDefault="00D418EA" w:rsidP="00B60D89">
      <w:pPr>
        <w:pStyle w:val="HTMLPreformatted"/>
        <w:jc w:val="both"/>
        <w:rPr>
          <w:rFonts w:asciiTheme="majorBidi" w:hAnsiTheme="majorBidi" w:cstheme="majorBidi"/>
          <w:i/>
          <w:iCs/>
          <w:sz w:val="23"/>
          <w:szCs w:val="23"/>
        </w:rPr>
      </w:pPr>
      <w:r w:rsidRPr="00566E9E">
        <w:rPr>
          <w:rFonts w:asciiTheme="majorBidi" w:hAnsiTheme="majorBidi" w:cstheme="majorBidi"/>
          <w:i/>
          <w:iCs/>
          <w:sz w:val="23"/>
          <w:szCs w:val="23"/>
        </w:rPr>
        <w:t xml:space="preserve">Indonesia has been </w:t>
      </w:r>
      <w:r w:rsidR="00B60D89">
        <w:rPr>
          <w:rFonts w:asciiTheme="majorBidi" w:hAnsiTheme="majorBidi" w:cstheme="majorBidi"/>
          <w:i/>
          <w:iCs/>
          <w:sz w:val="23"/>
          <w:szCs w:val="23"/>
        </w:rPr>
        <w:t xml:space="preserve">exporting fatty alcohol </w:t>
      </w:r>
      <w:r w:rsidR="00B60D89">
        <w:rPr>
          <w:rFonts w:asciiTheme="majorBidi" w:hAnsiTheme="majorBidi" w:cstheme="majorBidi"/>
          <w:i/>
          <w:iCs/>
          <w:sz w:val="23"/>
          <w:szCs w:val="23"/>
          <w:lang w:val="id-ID"/>
        </w:rPr>
        <w:t>t</w:t>
      </w:r>
      <w:r w:rsidR="00224344" w:rsidRPr="00566E9E">
        <w:rPr>
          <w:rFonts w:asciiTheme="majorBidi" w:hAnsiTheme="majorBidi" w:cstheme="majorBidi"/>
          <w:i/>
          <w:iCs/>
          <w:sz w:val="23"/>
          <w:szCs w:val="23"/>
        </w:rPr>
        <w:t>o the European Union since 1996-present, these exports are part of Indonesia's main export commodities. In various export barriers, Indonesia seeks to minimize losses due to import duty tariff policies, by seeking alternative markets other than the European Union, reducing the number of exports and replying to import duty tariffs. The methodology used is descriptive analytic through data collection sourced from documents, archives, newspapers, newspapers, news sites and news sites. In the end this study aims to determine the response made in the policy by the European Union</w:t>
      </w:r>
      <w:r w:rsidRPr="00566E9E">
        <w:rPr>
          <w:rFonts w:asciiTheme="majorBidi" w:hAnsiTheme="majorBidi" w:cstheme="majorBidi"/>
          <w:i/>
          <w:iCs/>
          <w:sz w:val="23"/>
          <w:szCs w:val="23"/>
        </w:rPr>
        <w:t>.</w:t>
      </w:r>
    </w:p>
    <w:p w:rsidR="00224344" w:rsidRPr="00566E9E" w:rsidRDefault="00224344" w:rsidP="00B40F7D">
      <w:pPr>
        <w:pStyle w:val="HTMLPreformatted"/>
        <w:jc w:val="both"/>
        <w:rPr>
          <w:rFonts w:asciiTheme="majorBidi" w:hAnsiTheme="majorBidi" w:cstheme="majorBidi"/>
          <w:sz w:val="23"/>
          <w:szCs w:val="23"/>
        </w:rPr>
      </w:pPr>
    </w:p>
    <w:p w:rsidR="00A57446" w:rsidRPr="00566E9E" w:rsidRDefault="00A57446" w:rsidP="006975A7">
      <w:pPr>
        <w:spacing w:line="240" w:lineRule="auto"/>
        <w:jc w:val="both"/>
        <w:rPr>
          <w:rFonts w:asciiTheme="majorBidi" w:hAnsiTheme="majorBidi" w:cstheme="majorBidi"/>
          <w:i/>
          <w:iCs/>
          <w:sz w:val="23"/>
          <w:szCs w:val="23"/>
        </w:rPr>
      </w:pPr>
      <w:proofErr w:type="gramStart"/>
      <w:r w:rsidRPr="00B60D89">
        <w:rPr>
          <w:rFonts w:asciiTheme="majorBidi" w:hAnsiTheme="majorBidi" w:cstheme="majorBidi"/>
          <w:b/>
          <w:i/>
          <w:iCs/>
          <w:sz w:val="23"/>
          <w:szCs w:val="23"/>
        </w:rPr>
        <w:t xml:space="preserve">Keywords </w:t>
      </w:r>
      <w:r w:rsidR="009756AE" w:rsidRPr="00566E9E">
        <w:rPr>
          <w:rFonts w:asciiTheme="majorBidi" w:hAnsiTheme="majorBidi" w:cstheme="majorBidi"/>
          <w:i/>
          <w:iCs/>
          <w:sz w:val="23"/>
          <w:szCs w:val="23"/>
        </w:rPr>
        <w:t>:</w:t>
      </w:r>
      <w:proofErr w:type="gramEnd"/>
      <w:r w:rsidR="009756AE" w:rsidRPr="00566E9E">
        <w:rPr>
          <w:rFonts w:asciiTheme="majorBidi" w:hAnsiTheme="majorBidi" w:cstheme="majorBidi"/>
          <w:i/>
          <w:iCs/>
          <w:sz w:val="23"/>
          <w:szCs w:val="23"/>
        </w:rPr>
        <w:t xml:space="preserve"> Fatty Alcohol, Trade Dispute</w:t>
      </w:r>
      <w:r w:rsidRPr="00566E9E">
        <w:rPr>
          <w:rFonts w:asciiTheme="majorBidi" w:hAnsiTheme="majorBidi" w:cstheme="majorBidi"/>
          <w:i/>
          <w:iCs/>
          <w:sz w:val="23"/>
          <w:szCs w:val="23"/>
        </w:rPr>
        <w:t>, European Union</w:t>
      </w:r>
    </w:p>
    <w:p w:rsidR="00A57446" w:rsidRPr="00566E9E" w:rsidRDefault="00A57446" w:rsidP="00BA1FE6">
      <w:pPr>
        <w:spacing w:after="0" w:line="240" w:lineRule="auto"/>
        <w:jc w:val="both"/>
        <w:rPr>
          <w:rFonts w:asciiTheme="majorBidi" w:hAnsiTheme="majorBidi" w:cstheme="majorBidi"/>
          <w:b/>
          <w:iCs/>
          <w:sz w:val="23"/>
          <w:szCs w:val="23"/>
        </w:rPr>
      </w:pPr>
      <w:r w:rsidRPr="00566E9E">
        <w:rPr>
          <w:rFonts w:asciiTheme="majorBidi" w:hAnsiTheme="majorBidi" w:cstheme="majorBidi"/>
          <w:b/>
          <w:iCs/>
          <w:sz w:val="23"/>
          <w:szCs w:val="23"/>
        </w:rPr>
        <w:t xml:space="preserve">Pendahuluan </w:t>
      </w:r>
    </w:p>
    <w:p w:rsidR="00F60A08" w:rsidRPr="00566E9E" w:rsidRDefault="00A45EAA" w:rsidP="00BA1FE6">
      <w:pPr>
        <w:pStyle w:val="FootnoteText"/>
        <w:jc w:val="both"/>
        <w:rPr>
          <w:rFonts w:asciiTheme="majorBidi" w:hAnsiTheme="majorBidi" w:cstheme="majorBidi"/>
          <w:sz w:val="23"/>
          <w:szCs w:val="23"/>
        </w:rPr>
      </w:pPr>
      <w:r w:rsidRPr="00566E9E">
        <w:rPr>
          <w:rFonts w:asciiTheme="majorBidi" w:hAnsiTheme="majorBidi" w:cstheme="majorBidi"/>
          <w:sz w:val="23"/>
          <w:szCs w:val="23"/>
          <w:lang w:val="id-ID"/>
        </w:rPr>
        <w:t>Kegiatan ekspor impor bagi eksportir maupun importir dasarn</w:t>
      </w:r>
      <w:r w:rsidR="00F60A08" w:rsidRPr="00566E9E">
        <w:rPr>
          <w:rFonts w:asciiTheme="majorBidi" w:hAnsiTheme="majorBidi" w:cstheme="majorBidi"/>
          <w:sz w:val="23"/>
          <w:szCs w:val="23"/>
          <w:lang w:val="id-ID"/>
        </w:rPr>
        <w:t>ya mencari laba yang semaksim</w:t>
      </w:r>
      <w:r w:rsidR="00F60A08" w:rsidRPr="00566E9E">
        <w:rPr>
          <w:rFonts w:asciiTheme="majorBidi" w:hAnsiTheme="majorBidi" w:cstheme="majorBidi"/>
          <w:sz w:val="23"/>
          <w:szCs w:val="23"/>
        </w:rPr>
        <w:t xml:space="preserve">al </w:t>
      </w:r>
      <w:r w:rsidRPr="00566E9E">
        <w:rPr>
          <w:rFonts w:asciiTheme="majorBidi" w:hAnsiTheme="majorBidi" w:cstheme="majorBidi"/>
          <w:sz w:val="23"/>
          <w:szCs w:val="23"/>
          <w:lang w:val="id-ID"/>
        </w:rPr>
        <w:t>dengan memanfaatkan sumber daya dan kemampuan yang tersedia.</w:t>
      </w:r>
      <w:r w:rsidR="00F60A08" w:rsidRPr="00566E9E">
        <w:rPr>
          <w:rFonts w:asciiTheme="majorBidi" w:hAnsiTheme="majorBidi" w:cstheme="majorBidi"/>
          <w:sz w:val="23"/>
          <w:szCs w:val="23"/>
          <w:lang w:val="id-ID"/>
        </w:rPr>
        <w:t>Selain itu, kegiatan</w:t>
      </w:r>
      <w:r w:rsidR="00AF3126" w:rsidRPr="00566E9E">
        <w:rPr>
          <w:rFonts w:asciiTheme="majorBidi" w:hAnsiTheme="majorBidi" w:cstheme="majorBidi"/>
          <w:sz w:val="23"/>
          <w:szCs w:val="23"/>
        </w:rPr>
        <w:t xml:space="preserve"> </w:t>
      </w:r>
      <w:r w:rsidRPr="00566E9E">
        <w:rPr>
          <w:rFonts w:asciiTheme="majorBidi" w:hAnsiTheme="majorBidi" w:cstheme="majorBidi"/>
          <w:sz w:val="23"/>
          <w:szCs w:val="23"/>
          <w:lang w:val="id-ID"/>
        </w:rPr>
        <w:t xml:space="preserve">ekspor impor didasari oleh kondisi bahwa tidak ada suatu negara yang benar-benar mandiri karena satu sama lain saling membutuhkan. </w:t>
      </w:r>
      <w:r w:rsidRPr="00566E9E">
        <w:rPr>
          <w:rFonts w:asciiTheme="majorBidi" w:hAnsiTheme="majorBidi" w:cstheme="majorBidi"/>
          <w:sz w:val="23"/>
          <w:szCs w:val="23"/>
        </w:rPr>
        <w:t xml:space="preserve">Setiap negara memiliki karakteristik berbeda, baik sumber daya, iklim, geografi, struktur ekonomi maupun struktur sosial. Perbedaan tersebut </w:t>
      </w:r>
      <w:proofErr w:type="gramStart"/>
      <w:r w:rsidRPr="00566E9E">
        <w:rPr>
          <w:rFonts w:asciiTheme="majorBidi" w:hAnsiTheme="majorBidi" w:cstheme="majorBidi"/>
          <w:sz w:val="23"/>
          <w:szCs w:val="23"/>
        </w:rPr>
        <w:t>menyebabkan  perbedaan</w:t>
      </w:r>
      <w:proofErr w:type="gramEnd"/>
      <w:r w:rsidRPr="00566E9E">
        <w:rPr>
          <w:rFonts w:asciiTheme="majorBidi" w:hAnsiTheme="majorBidi" w:cstheme="majorBidi"/>
          <w:sz w:val="23"/>
          <w:szCs w:val="23"/>
        </w:rPr>
        <w:t xml:space="preserve"> barang atau jasa yang dihasilkan, secara langsung atau tidak diperlukan pertukaran barang atau jasa antar negara lain dalam bentuk hubungan perdagangan untuk memenuhi kebutuhan negaranya</w:t>
      </w:r>
      <w:r w:rsidR="00006AE1" w:rsidRPr="00566E9E">
        <w:rPr>
          <w:rFonts w:asciiTheme="majorBidi" w:hAnsiTheme="majorBidi" w:cstheme="majorBidi"/>
          <w:sz w:val="23"/>
          <w:szCs w:val="23"/>
        </w:rPr>
        <w:t xml:space="preserve">. </w:t>
      </w:r>
      <w:r w:rsidR="00A57446" w:rsidRPr="00566E9E">
        <w:rPr>
          <w:rFonts w:asciiTheme="majorBidi" w:hAnsiTheme="majorBidi" w:cstheme="majorBidi"/>
          <w:i/>
          <w:iCs/>
          <w:sz w:val="23"/>
          <w:szCs w:val="23"/>
        </w:rPr>
        <w:t>Fatty alcohol</w:t>
      </w:r>
      <w:r w:rsidR="00A57446" w:rsidRPr="00566E9E">
        <w:rPr>
          <w:rFonts w:asciiTheme="majorBidi" w:hAnsiTheme="majorBidi" w:cstheme="majorBidi"/>
          <w:sz w:val="23"/>
          <w:szCs w:val="23"/>
        </w:rPr>
        <w:t xml:space="preserve"> adalah satu produk turunan dari minyak sawit yang dihasilkan dari olahan minyak kelapa sawit, hasil olahan ini dapat diolah sebagai bahan </w:t>
      </w:r>
      <w:proofErr w:type="gramStart"/>
      <w:r w:rsidR="00A57446" w:rsidRPr="00566E9E">
        <w:rPr>
          <w:rFonts w:asciiTheme="majorBidi" w:hAnsiTheme="majorBidi" w:cstheme="majorBidi"/>
          <w:sz w:val="23"/>
          <w:szCs w:val="23"/>
        </w:rPr>
        <w:t>baku</w:t>
      </w:r>
      <w:proofErr w:type="gramEnd"/>
      <w:r w:rsidR="00A57446" w:rsidRPr="00566E9E">
        <w:rPr>
          <w:rFonts w:asciiTheme="majorBidi" w:hAnsiTheme="majorBidi" w:cstheme="majorBidi"/>
          <w:sz w:val="23"/>
          <w:szCs w:val="23"/>
        </w:rPr>
        <w:t xml:space="preserve"> aneka produk seperti, sampo dan detergen</w:t>
      </w:r>
      <w:r w:rsidR="00A303A9" w:rsidRPr="00566E9E">
        <w:rPr>
          <w:rFonts w:asciiTheme="majorBidi" w:hAnsiTheme="majorBidi" w:cstheme="majorBidi"/>
          <w:sz w:val="23"/>
          <w:szCs w:val="23"/>
        </w:rPr>
        <w:t>, (</w:t>
      </w:r>
      <w:r w:rsidR="00CC288A" w:rsidRPr="00566E9E">
        <w:rPr>
          <w:rFonts w:asciiTheme="majorBidi" w:hAnsiTheme="majorBidi" w:cstheme="majorBidi"/>
          <w:color w:val="000000" w:themeColor="text1"/>
          <w:sz w:val="23"/>
          <w:szCs w:val="23"/>
        </w:rPr>
        <w:t xml:space="preserve">Kasus Dumping Indonesia GugatUniEropake WTO, dalam </w:t>
      </w:r>
      <w:hyperlink r:id="rId8" w:history="1">
        <w:r w:rsidR="00CC288A" w:rsidRPr="00566E9E">
          <w:rPr>
            <w:rStyle w:val="Hyperlink"/>
            <w:rFonts w:asciiTheme="majorBidi" w:hAnsiTheme="majorBidi" w:cstheme="majorBidi"/>
            <w:color w:val="000000" w:themeColor="text1"/>
            <w:sz w:val="23"/>
            <w:szCs w:val="23"/>
            <w:u w:val="none"/>
          </w:rPr>
          <w:t>http://bumn.go.id/ptpn5/berita/0-Kasus-Dumping-Indonesia-Gugat-Uni-Eropa-di-WTO</w:t>
        </w:r>
      </w:hyperlink>
      <w:r w:rsidR="00CC288A" w:rsidRPr="00566E9E">
        <w:rPr>
          <w:rFonts w:asciiTheme="majorBidi" w:hAnsiTheme="majorBidi" w:cstheme="majorBidi"/>
          <w:color w:val="000000" w:themeColor="text1"/>
          <w:sz w:val="23"/>
          <w:szCs w:val="23"/>
        </w:rPr>
        <w:t xml:space="preserve"> di aksespada 07 maret 2016</w:t>
      </w:r>
      <w:r w:rsidR="00A303A9" w:rsidRPr="00566E9E">
        <w:rPr>
          <w:rFonts w:asciiTheme="majorBidi" w:hAnsiTheme="majorBidi" w:cstheme="majorBidi"/>
          <w:sz w:val="23"/>
          <w:szCs w:val="23"/>
        </w:rPr>
        <w:t xml:space="preserve">). </w:t>
      </w:r>
    </w:p>
    <w:p w:rsidR="00BA1FE6" w:rsidRPr="00566E9E" w:rsidRDefault="00BA1FE6" w:rsidP="00BA1FE6">
      <w:pPr>
        <w:pStyle w:val="FootnoteText"/>
        <w:jc w:val="both"/>
        <w:rPr>
          <w:rFonts w:asciiTheme="majorBidi" w:hAnsiTheme="majorBidi" w:cstheme="majorBidi"/>
          <w:sz w:val="23"/>
          <w:szCs w:val="23"/>
        </w:rPr>
      </w:pPr>
    </w:p>
    <w:p w:rsidR="00B52277" w:rsidRPr="00566E9E" w:rsidRDefault="00A303A9" w:rsidP="006975A7">
      <w:pPr>
        <w:pStyle w:val="FootnoteText"/>
        <w:jc w:val="both"/>
        <w:rPr>
          <w:rFonts w:asciiTheme="majorBidi" w:hAnsiTheme="majorBidi" w:cstheme="majorBidi"/>
          <w:iCs/>
          <w:sz w:val="23"/>
          <w:szCs w:val="23"/>
        </w:rPr>
      </w:pPr>
      <w:r w:rsidRPr="00566E9E">
        <w:rPr>
          <w:rFonts w:asciiTheme="majorBidi" w:hAnsiTheme="majorBidi" w:cstheme="majorBidi"/>
          <w:i/>
          <w:iCs/>
          <w:sz w:val="23"/>
          <w:szCs w:val="23"/>
        </w:rPr>
        <w:t>Fatty alcohol</w:t>
      </w:r>
      <w:r w:rsidRPr="00566E9E">
        <w:rPr>
          <w:rFonts w:asciiTheme="majorBidi" w:hAnsiTheme="majorBidi" w:cstheme="majorBidi"/>
          <w:sz w:val="23"/>
          <w:szCs w:val="23"/>
        </w:rPr>
        <w:t xml:space="preserve"> sendiri adalah bahan pokok sehingga hampir setiap negara membutuhkannya untuk memproduksi dari bahan ini</w:t>
      </w:r>
      <w:r w:rsidR="00707003" w:rsidRPr="00566E9E">
        <w:rPr>
          <w:rFonts w:asciiTheme="majorBidi" w:hAnsiTheme="majorBidi" w:cstheme="majorBidi"/>
          <w:sz w:val="23"/>
          <w:szCs w:val="23"/>
        </w:rPr>
        <w:t>.</w:t>
      </w:r>
      <w:r w:rsidR="00006AE1" w:rsidRPr="00566E9E">
        <w:rPr>
          <w:rFonts w:asciiTheme="majorBidi" w:hAnsiTheme="majorBidi" w:cstheme="majorBidi"/>
          <w:iCs/>
          <w:sz w:val="23"/>
          <w:szCs w:val="23"/>
        </w:rPr>
        <w:t xml:space="preserve">Sejak </w:t>
      </w:r>
      <w:r w:rsidRPr="00566E9E">
        <w:rPr>
          <w:rFonts w:asciiTheme="majorBidi" w:hAnsiTheme="majorBidi" w:cstheme="majorBidi"/>
          <w:iCs/>
          <w:sz w:val="23"/>
          <w:szCs w:val="23"/>
        </w:rPr>
        <w:t xml:space="preserve">tahun 1996 Indonesia sudah mulai aktif melakukan ekspor produk </w:t>
      </w:r>
      <w:r w:rsidRPr="00566E9E">
        <w:rPr>
          <w:rFonts w:asciiTheme="majorBidi" w:hAnsiTheme="majorBidi" w:cstheme="majorBidi"/>
          <w:i/>
          <w:iCs/>
          <w:sz w:val="23"/>
          <w:szCs w:val="23"/>
        </w:rPr>
        <w:t>fatty alcohol</w:t>
      </w:r>
      <w:r w:rsidRPr="00566E9E">
        <w:rPr>
          <w:rFonts w:asciiTheme="majorBidi" w:hAnsiTheme="majorBidi" w:cstheme="majorBidi"/>
          <w:iCs/>
          <w:sz w:val="23"/>
          <w:szCs w:val="23"/>
        </w:rPr>
        <w:t xml:space="preserve"> ke negara-negara bagian barat, terutama Uni Eropa. Impor </w:t>
      </w:r>
      <w:r w:rsidRPr="00566E9E">
        <w:rPr>
          <w:rFonts w:asciiTheme="majorBidi" w:hAnsiTheme="majorBidi" w:cstheme="majorBidi"/>
          <w:i/>
          <w:iCs/>
          <w:sz w:val="23"/>
          <w:szCs w:val="23"/>
        </w:rPr>
        <w:t>fatty alcohol</w:t>
      </w:r>
      <w:r w:rsidRPr="00566E9E">
        <w:rPr>
          <w:rFonts w:asciiTheme="majorBidi" w:hAnsiTheme="majorBidi" w:cstheme="majorBidi"/>
          <w:iCs/>
          <w:sz w:val="23"/>
          <w:szCs w:val="23"/>
        </w:rPr>
        <w:t xml:space="preserve"> dunia semakin meningkat dari 284.304 ton pada tahun 1996 menjadi 710.408 ton pada tahun 2000 atau naik 25,7%/tahun. Pasar utama produk </w:t>
      </w:r>
      <w:r w:rsidRPr="00566E9E">
        <w:rPr>
          <w:rFonts w:asciiTheme="majorBidi" w:hAnsiTheme="majorBidi" w:cstheme="majorBidi"/>
          <w:i/>
          <w:iCs/>
          <w:sz w:val="23"/>
          <w:szCs w:val="23"/>
        </w:rPr>
        <w:t>fatty alcohol</w:t>
      </w:r>
      <w:r w:rsidRPr="00566E9E">
        <w:rPr>
          <w:rFonts w:asciiTheme="majorBidi" w:hAnsiTheme="majorBidi" w:cstheme="majorBidi"/>
          <w:iCs/>
          <w:sz w:val="23"/>
          <w:szCs w:val="23"/>
        </w:rPr>
        <w:t xml:space="preserve"> dunia adalah Amerika Serikat, Jepang, Perancis, Italia, Inggris, Spanyol, Belgia, Meksiko, Belanda dan Brasil.Kesebelas negara </w:t>
      </w:r>
      <w:r w:rsidRPr="00566E9E">
        <w:rPr>
          <w:rFonts w:asciiTheme="majorBidi" w:hAnsiTheme="majorBidi" w:cstheme="majorBidi"/>
          <w:iCs/>
          <w:sz w:val="23"/>
          <w:szCs w:val="23"/>
        </w:rPr>
        <w:lastRenderedPageBreak/>
        <w:t xml:space="preserve">tersebut menyerap 79,6% dari total volume impor </w:t>
      </w:r>
      <w:r w:rsidRPr="00566E9E">
        <w:rPr>
          <w:rFonts w:asciiTheme="majorBidi" w:hAnsiTheme="majorBidi" w:cstheme="majorBidi"/>
          <w:i/>
          <w:iCs/>
          <w:sz w:val="23"/>
          <w:szCs w:val="23"/>
        </w:rPr>
        <w:t>fatty alcohol</w:t>
      </w:r>
      <w:r w:rsidRPr="00566E9E">
        <w:rPr>
          <w:rFonts w:asciiTheme="majorBidi" w:hAnsiTheme="majorBidi" w:cstheme="majorBidi"/>
          <w:iCs/>
          <w:sz w:val="23"/>
          <w:szCs w:val="23"/>
        </w:rPr>
        <w:t xml:space="preserve"> dunia. </w:t>
      </w:r>
      <w:r w:rsidRPr="00566E9E">
        <w:rPr>
          <w:rFonts w:asciiTheme="majorBidi" w:hAnsiTheme="majorBidi" w:cstheme="majorBidi"/>
          <w:sz w:val="23"/>
          <w:szCs w:val="23"/>
        </w:rPr>
        <w:t xml:space="preserve">Kebutuhan </w:t>
      </w:r>
      <w:r w:rsidRPr="00566E9E">
        <w:rPr>
          <w:rFonts w:asciiTheme="majorBidi" w:hAnsiTheme="majorBidi" w:cstheme="majorBidi"/>
          <w:i/>
          <w:iCs/>
          <w:sz w:val="23"/>
          <w:szCs w:val="23"/>
        </w:rPr>
        <w:t>fatty alcohol</w:t>
      </w:r>
      <w:r w:rsidRPr="00566E9E">
        <w:rPr>
          <w:rFonts w:asciiTheme="majorBidi" w:hAnsiTheme="majorBidi" w:cstheme="majorBidi"/>
          <w:sz w:val="23"/>
          <w:szCs w:val="23"/>
        </w:rPr>
        <w:t xml:space="preserve"> di Uni Eropa juga semakin meningkat dari tahun 2010 sampai 2016, negara-negara penyumbang </w:t>
      </w:r>
      <w:r w:rsidRPr="00566E9E">
        <w:rPr>
          <w:rFonts w:asciiTheme="majorBidi" w:hAnsiTheme="majorBidi" w:cstheme="majorBidi"/>
          <w:i/>
          <w:iCs/>
          <w:sz w:val="23"/>
          <w:szCs w:val="23"/>
        </w:rPr>
        <w:t xml:space="preserve">fatty alcohol </w:t>
      </w:r>
      <w:r w:rsidRPr="00566E9E">
        <w:rPr>
          <w:rFonts w:asciiTheme="majorBidi" w:hAnsiTheme="majorBidi" w:cstheme="majorBidi"/>
          <w:sz w:val="23"/>
          <w:szCs w:val="23"/>
        </w:rPr>
        <w:t xml:space="preserve">terdiri dari Indonesia, Malaysia, Filipina dan India. </w:t>
      </w:r>
      <w:r w:rsidR="00437E48" w:rsidRPr="00566E9E">
        <w:rPr>
          <w:rFonts w:asciiTheme="majorBidi" w:hAnsiTheme="majorBidi" w:cstheme="majorBidi"/>
          <w:sz w:val="23"/>
          <w:szCs w:val="23"/>
        </w:rPr>
        <w:t xml:space="preserve">Uni eropa mengeluarkan kebijakan </w:t>
      </w:r>
      <w:r w:rsidR="00BC385A" w:rsidRPr="00566E9E">
        <w:rPr>
          <w:rFonts w:asciiTheme="majorBidi" w:hAnsiTheme="majorBidi" w:cstheme="majorBidi"/>
          <w:sz w:val="23"/>
          <w:szCs w:val="23"/>
        </w:rPr>
        <w:t xml:space="preserve">yang mengatur tarif </w:t>
      </w:r>
      <w:proofErr w:type="gramStart"/>
      <w:r w:rsidR="00BC385A" w:rsidRPr="00566E9E">
        <w:rPr>
          <w:rFonts w:asciiTheme="majorBidi" w:hAnsiTheme="majorBidi" w:cstheme="majorBidi"/>
          <w:sz w:val="23"/>
          <w:szCs w:val="23"/>
        </w:rPr>
        <w:t>bea</w:t>
      </w:r>
      <w:proofErr w:type="gramEnd"/>
      <w:r w:rsidR="00BC385A" w:rsidRPr="00566E9E">
        <w:rPr>
          <w:rFonts w:asciiTheme="majorBidi" w:hAnsiTheme="majorBidi" w:cstheme="majorBidi"/>
          <w:sz w:val="23"/>
          <w:szCs w:val="23"/>
        </w:rPr>
        <w:t xml:space="preserve"> masuk untuk setiap per ton </w:t>
      </w:r>
      <w:r w:rsidR="00C40199" w:rsidRPr="00566E9E">
        <w:rPr>
          <w:rFonts w:asciiTheme="majorBidi" w:hAnsiTheme="majorBidi" w:cstheme="majorBidi"/>
          <w:i/>
          <w:sz w:val="23"/>
          <w:szCs w:val="23"/>
        </w:rPr>
        <w:t>fatty alcohol</w:t>
      </w:r>
      <w:r w:rsidR="00C40199" w:rsidRPr="00566E9E">
        <w:rPr>
          <w:rFonts w:asciiTheme="majorBidi" w:hAnsiTheme="majorBidi" w:cstheme="majorBidi"/>
          <w:sz w:val="23"/>
          <w:szCs w:val="23"/>
        </w:rPr>
        <w:t xml:space="preserve"> yang masuk. </w:t>
      </w:r>
      <w:r w:rsidR="00391F84" w:rsidRPr="00566E9E">
        <w:rPr>
          <w:rFonts w:asciiTheme="majorBidi" w:hAnsiTheme="majorBidi" w:cstheme="majorBidi"/>
          <w:sz w:val="23"/>
          <w:szCs w:val="23"/>
        </w:rPr>
        <w:t xml:space="preserve">Uni Eropa memberlakukan tarif bea masuk anti-dumping (BMAD) terhadap produk </w:t>
      </w:r>
      <w:r w:rsidR="00391F84" w:rsidRPr="00566E9E">
        <w:rPr>
          <w:rFonts w:asciiTheme="majorBidi" w:hAnsiTheme="majorBidi" w:cstheme="majorBidi"/>
          <w:i/>
          <w:iCs/>
          <w:sz w:val="23"/>
          <w:szCs w:val="23"/>
        </w:rPr>
        <w:t>fatty alcohol</w:t>
      </w:r>
      <w:r w:rsidR="00391F84" w:rsidRPr="00566E9E">
        <w:rPr>
          <w:rFonts w:asciiTheme="majorBidi" w:hAnsiTheme="majorBidi" w:cstheme="majorBidi"/>
          <w:sz w:val="23"/>
          <w:szCs w:val="23"/>
        </w:rPr>
        <w:t xml:space="preserve"> dari Indonesia yaitu sebesar 4,3%-7,6%/ton</w:t>
      </w:r>
      <w:r w:rsidR="0067700C" w:rsidRPr="00566E9E">
        <w:rPr>
          <w:rFonts w:asciiTheme="majorBidi" w:hAnsiTheme="majorBidi" w:cstheme="majorBidi"/>
          <w:sz w:val="23"/>
          <w:szCs w:val="23"/>
        </w:rPr>
        <w:t xml:space="preserve">.Berdasarkan kebijakan tersebut ekspor </w:t>
      </w:r>
      <w:r w:rsidR="0067700C" w:rsidRPr="00566E9E">
        <w:rPr>
          <w:rFonts w:asciiTheme="majorBidi" w:hAnsiTheme="majorBidi" w:cstheme="majorBidi"/>
          <w:i/>
          <w:iCs/>
          <w:sz w:val="23"/>
          <w:szCs w:val="23"/>
        </w:rPr>
        <w:t>fatty alcohol</w:t>
      </w:r>
      <w:r w:rsidR="0067700C" w:rsidRPr="00566E9E">
        <w:rPr>
          <w:rFonts w:asciiTheme="majorBidi" w:hAnsiTheme="majorBidi" w:cstheme="majorBidi"/>
          <w:sz w:val="23"/>
          <w:szCs w:val="23"/>
        </w:rPr>
        <w:t xml:space="preserve"> dari Indonesia terhambat dan terkena biaya masuk 8,8% sampai 23,3% atau 76,94-178,85 euro per tonnya</w:t>
      </w:r>
      <w:r w:rsidR="0067700C" w:rsidRPr="00566E9E">
        <w:rPr>
          <w:rFonts w:asciiTheme="majorBidi" w:hAnsiTheme="majorBidi" w:cstheme="majorBidi"/>
          <w:iCs/>
          <w:sz w:val="23"/>
          <w:szCs w:val="23"/>
        </w:rPr>
        <w:t>.</w:t>
      </w:r>
      <w:r w:rsidR="00391F84" w:rsidRPr="00566E9E">
        <w:rPr>
          <w:rFonts w:asciiTheme="majorBidi" w:hAnsiTheme="majorBidi" w:cstheme="majorBidi"/>
          <w:sz w:val="23"/>
          <w:szCs w:val="23"/>
        </w:rPr>
        <w:t>, (</w:t>
      </w:r>
      <w:r w:rsidR="00F60A08" w:rsidRPr="00566E9E">
        <w:rPr>
          <w:rFonts w:asciiTheme="majorBidi" w:hAnsiTheme="majorBidi" w:cstheme="majorBidi"/>
          <w:color w:val="000000" w:themeColor="text1"/>
          <w:sz w:val="23"/>
          <w:szCs w:val="23"/>
        </w:rPr>
        <w:t>Sengketa AntiDumping Biodiesel: Indonesia Pede</w:t>
      </w:r>
      <w:r w:rsidR="00AF3126" w:rsidRPr="00566E9E">
        <w:rPr>
          <w:rFonts w:asciiTheme="majorBidi" w:hAnsiTheme="majorBidi" w:cstheme="majorBidi"/>
          <w:color w:val="000000" w:themeColor="text1"/>
          <w:sz w:val="23"/>
          <w:szCs w:val="23"/>
        </w:rPr>
        <w:t xml:space="preserve"> </w:t>
      </w:r>
      <w:r w:rsidR="00F60A08" w:rsidRPr="00566E9E">
        <w:rPr>
          <w:rFonts w:asciiTheme="majorBidi" w:hAnsiTheme="majorBidi" w:cstheme="majorBidi"/>
          <w:color w:val="000000" w:themeColor="text1"/>
          <w:sz w:val="23"/>
          <w:szCs w:val="23"/>
        </w:rPr>
        <w:t>Menang</w:t>
      </w:r>
      <w:r w:rsidR="00AF3126" w:rsidRPr="00566E9E">
        <w:rPr>
          <w:rFonts w:asciiTheme="majorBidi" w:hAnsiTheme="majorBidi" w:cstheme="majorBidi"/>
          <w:color w:val="000000" w:themeColor="text1"/>
          <w:sz w:val="23"/>
          <w:szCs w:val="23"/>
        </w:rPr>
        <w:t xml:space="preserve"> </w:t>
      </w:r>
      <w:r w:rsidR="00F60A08" w:rsidRPr="00566E9E">
        <w:rPr>
          <w:rFonts w:asciiTheme="majorBidi" w:hAnsiTheme="majorBidi" w:cstheme="majorBidi"/>
          <w:color w:val="000000" w:themeColor="text1"/>
          <w:sz w:val="23"/>
          <w:szCs w:val="23"/>
        </w:rPr>
        <w:t>Lawan</w:t>
      </w:r>
      <w:r w:rsidR="00AF3126" w:rsidRPr="00566E9E">
        <w:rPr>
          <w:rFonts w:asciiTheme="majorBidi" w:hAnsiTheme="majorBidi" w:cstheme="majorBidi"/>
          <w:color w:val="000000" w:themeColor="text1"/>
          <w:sz w:val="23"/>
          <w:szCs w:val="23"/>
        </w:rPr>
        <w:t xml:space="preserve"> </w:t>
      </w:r>
      <w:r w:rsidR="00F60A08" w:rsidRPr="00566E9E">
        <w:rPr>
          <w:rFonts w:asciiTheme="majorBidi" w:hAnsiTheme="majorBidi" w:cstheme="majorBidi"/>
          <w:color w:val="000000" w:themeColor="text1"/>
          <w:sz w:val="23"/>
          <w:szCs w:val="23"/>
        </w:rPr>
        <w:t xml:space="preserve">Uni Eropa dalam, </w:t>
      </w:r>
      <w:hyperlink r:id="rId9" w:history="1">
        <w:r w:rsidR="00F60A08" w:rsidRPr="00566E9E">
          <w:rPr>
            <w:rStyle w:val="Hyperlink"/>
            <w:rFonts w:asciiTheme="majorBidi" w:hAnsiTheme="majorBidi" w:cstheme="majorBidi"/>
            <w:color w:val="auto"/>
            <w:sz w:val="23"/>
            <w:szCs w:val="23"/>
            <w:u w:val="none"/>
          </w:rPr>
          <w:t>http://industri.bisnis.com/read/20150910/12/470926/sengketa-antidumping-biodiesel-indonesia-pede-menang-lawan-uni-eropadiakses</w:t>
        </w:r>
      </w:hyperlink>
      <w:r w:rsidR="00F60A08" w:rsidRPr="00566E9E">
        <w:rPr>
          <w:rFonts w:asciiTheme="majorBidi" w:hAnsiTheme="majorBidi" w:cstheme="majorBidi"/>
          <w:color w:val="000000" w:themeColor="text1"/>
          <w:sz w:val="23"/>
          <w:szCs w:val="23"/>
        </w:rPr>
        <w:t>pada 29 maret 2016</w:t>
      </w:r>
      <w:r w:rsidR="00F559FE" w:rsidRPr="00566E9E">
        <w:rPr>
          <w:rFonts w:asciiTheme="majorBidi" w:hAnsiTheme="majorBidi" w:cstheme="majorBidi"/>
          <w:sz w:val="23"/>
          <w:szCs w:val="23"/>
        </w:rPr>
        <w:t xml:space="preserve">). </w:t>
      </w:r>
    </w:p>
    <w:p w:rsidR="002D2618" w:rsidRPr="00566E9E" w:rsidRDefault="002D2618" w:rsidP="006975A7">
      <w:pPr>
        <w:pStyle w:val="FootnoteText"/>
        <w:jc w:val="both"/>
        <w:rPr>
          <w:rFonts w:asciiTheme="majorBidi" w:hAnsiTheme="majorBidi" w:cstheme="majorBidi"/>
          <w:color w:val="000000" w:themeColor="text1"/>
          <w:sz w:val="23"/>
          <w:szCs w:val="23"/>
        </w:rPr>
      </w:pPr>
    </w:p>
    <w:p w:rsidR="00C04C10" w:rsidRPr="00566E9E" w:rsidRDefault="00C04C10" w:rsidP="00BA1FE6">
      <w:pPr>
        <w:spacing w:after="0" w:line="240" w:lineRule="auto"/>
        <w:jc w:val="both"/>
        <w:rPr>
          <w:rFonts w:asciiTheme="majorBidi" w:hAnsiTheme="majorBidi" w:cstheme="majorBidi"/>
          <w:b/>
          <w:sz w:val="23"/>
          <w:szCs w:val="23"/>
        </w:rPr>
      </w:pPr>
      <w:r w:rsidRPr="00566E9E">
        <w:rPr>
          <w:rFonts w:asciiTheme="majorBidi" w:hAnsiTheme="majorBidi" w:cstheme="majorBidi"/>
          <w:b/>
          <w:sz w:val="23"/>
          <w:szCs w:val="23"/>
        </w:rPr>
        <w:t>Kerangka Dasar Teori</w:t>
      </w:r>
      <w:r w:rsidR="00BA1FE6" w:rsidRPr="00566E9E">
        <w:rPr>
          <w:rFonts w:asciiTheme="majorBidi" w:hAnsiTheme="majorBidi" w:cstheme="majorBidi"/>
          <w:b/>
          <w:sz w:val="23"/>
          <w:szCs w:val="23"/>
        </w:rPr>
        <w:t xml:space="preserve"> dan Konsep</w:t>
      </w:r>
    </w:p>
    <w:p w:rsidR="00EF55AD" w:rsidRPr="00566E9E" w:rsidRDefault="00EF55AD" w:rsidP="00BA1FE6">
      <w:pPr>
        <w:spacing w:after="0" w:line="240" w:lineRule="auto"/>
        <w:jc w:val="both"/>
        <w:rPr>
          <w:rFonts w:asciiTheme="majorBidi" w:hAnsiTheme="majorBidi" w:cstheme="majorBidi"/>
          <w:b/>
          <w:bCs/>
          <w:i/>
          <w:sz w:val="23"/>
          <w:szCs w:val="23"/>
        </w:rPr>
      </w:pPr>
      <w:r w:rsidRPr="00566E9E">
        <w:rPr>
          <w:rFonts w:asciiTheme="majorBidi" w:hAnsiTheme="majorBidi" w:cstheme="majorBidi"/>
          <w:b/>
          <w:bCs/>
          <w:i/>
          <w:sz w:val="23"/>
          <w:szCs w:val="23"/>
        </w:rPr>
        <w:t>K</w:t>
      </w:r>
      <w:r w:rsidR="00B164AA" w:rsidRPr="00566E9E">
        <w:rPr>
          <w:rFonts w:asciiTheme="majorBidi" w:hAnsiTheme="majorBidi" w:cstheme="majorBidi"/>
          <w:b/>
          <w:bCs/>
          <w:i/>
          <w:sz w:val="23"/>
          <w:szCs w:val="23"/>
        </w:rPr>
        <w:t>onsep Proteksionisme</w:t>
      </w:r>
    </w:p>
    <w:p w:rsidR="00C61690" w:rsidRPr="00566E9E" w:rsidRDefault="00C6169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Dalam Kamus Ekonomi, proteksionisme diartikan dalam dua hal. Yang pertama merupakan paham perlindungan terhadap dunia usaha yang dilakukan pemerintah.Yang kedua adalah kebijakan yang disengaja oleh pemerintah sebagai upaya pengendalian impor atau ekspor, dengan jalan mengatasi berbagai hambatan perdagangan, seperti tarif kuota, dengan tujuan melindungi industri atau dunia usaha dalam negeri dari persaingan dengan industri luar negeri.</w:t>
      </w:r>
    </w:p>
    <w:p w:rsidR="00BA1FE6" w:rsidRPr="00566E9E" w:rsidRDefault="00BA1FE6" w:rsidP="00BA1FE6">
      <w:pPr>
        <w:spacing w:after="0" w:line="240" w:lineRule="auto"/>
        <w:jc w:val="both"/>
        <w:rPr>
          <w:rFonts w:asciiTheme="majorBidi" w:hAnsiTheme="majorBidi" w:cstheme="majorBidi"/>
          <w:sz w:val="23"/>
          <w:szCs w:val="23"/>
        </w:rPr>
      </w:pPr>
    </w:p>
    <w:p w:rsidR="00C61690" w:rsidRPr="00566E9E" w:rsidRDefault="00C6169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Untuk mendukung konsep proteksionisme, Friedrich List mengembangkan teori kekuatan produksi yang menekankan bahwa kemampuan untuk menghasilkan barang produksi lebih penting daripada hasil produksi itu sendiri sehingga proteksi terhadap industri domestik merupakan langkah yang mutlak diperlukan.</w:t>
      </w:r>
    </w:p>
    <w:p w:rsidR="002D2618" w:rsidRPr="00566E9E" w:rsidRDefault="002D2618" w:rsidP="00BA1FE6">
      <w:pPr>
        <w:spacing w:after="0" w:line="240" w:lineRule="auto"/>
        <w:jc w:val="both"/>
        <w:rPr>
          <w:rFonts w:asciiTheme="majorBidi" w:hAnsiTheme="majorBidi" w:cstheme="majorBidi"/>
          <w:sz w:val="23"/>
          <w:szCs w:val="23"/>
        </w:rPr>
      </w:pPr>
    </w:p>
    <w:p w:rsidR="00C61690" w:rsidRPr="00566E9E" w:rsidRDefault="00C6169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Berdasarkan definisi tersebut, penulis memahami tindakan proteksionisme sebagai tindakan yang perlu dilakukan oleh suatu negara dalam rangka melindungi maupun meningkatkan sistem ekonomi dengan jalan melakukan optimalisasi terhadap produk maupun usaha dalam negeriseperti perluasan pasar dan membuka menurunkan kuantitas produksi barang.</w:t>
      </w:r>
    </w:p>
    <w:p w:rsidR="00BA1FE6" w:rsidRPr="00566E9E" w:rsidRDefault="00BA1FE6" w:rsidP="00BA1FE6">
      <w:pPr>
        <w:spacing w:after="0" w:line="240" w:lineRule="auto"/>
        <w:jc w:val="both"/>
        <w:rPr>
          <w:rFonts w:asciiTheme="majorBidi" w:hAnsiTheme="majorBidi" w:cstheme="majorBidi"/>
          <w:sz w:val="23"/>
          <w:szCs w:val="23"/>
        </w:rPr>
      </w:pPr>
    </w:p>
    <w:p w:rsidR="00C61690" w:rsidRPr="00566E9E" w:rsidRDefault="00C6169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Tindakan proteksi merupakan bentuk dukungan pemerintah terhadap eksistensi dan optimalisasi kualitas maupun kuantitas produk domestik.Karena dengan dukungan pemerintah, produk domestik dapatmemiliki kesempatan bersaing yang seimbang dengan produk asing.Peningkatan kualitas dan kuantitas produk domestik ini kemudian mengarah pada peningkatan pada sektor ekonomi.</w:t>
      </w:r>
    </w:p>
    <w:p w:rsidR="002D2618" w:rsidRPr="00566E9E" w:rsidRDefault="002D2618" w:rsidP="00BA1FE6">
      <w:pPr>
        <w:spacing w:after="0" w:line="240" w:lineRule="auto"/>
        <w:jc w:val="both"/>
        <w:rPr>
          <w:rFonts w:asciiTheme="majorBidi" w:hAnsiTheme="majorBidi" w:cstheme="majorBidi"/>
          <w:sz w:val="23"/>
          <w:szCs w:val="23"/>
        </w:rPr>
      </w:pPr>
    </w:p>
    <w:p w:rsidR="00C61690" w:rsidRPr="00566E9E" w:rsidRDefault="00C6169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Kebijakan proteksionisme memiliki sejumlah argumen yang menguatkan kebijakan tersebut sebagai suatu kebutuhan pemerintah dalam rangka melindungi sektor perekonomian dan standar kehidupan rakyat.</w:t>
      </w:r>
    </w:p>
    <w:p w:rsidR="00BA1FE6" w:rsidRPr="00566E9E" w:rsidRDefault="00BA1FE6" w:rsidP="00BA1FE6">
      <w:pPr>
        <w:spacing w:after="0" w:line="240" w:lineRule="auto"/>
        <w:jc w:val="both"/>
        <w:rPr>
          <w:rFonts w:asciiTheme="majorBidi" w:hAnsiTheme="majorBidi" w:cstheme="majorBidi"/>
          <w:sz w:val="23"/>
          <w:szCs w:val="23"/>
        </w:rPr>
      </w:pPr>
    </w:p>
    <w:p w:rsidR="00C61690" w:rsidRPr="00566E9E" w:rsidRDefault="00C6169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Proteksionisme merupakan kebijakan ekonomi untuk mengendalikan perdagangan antar negara yang satu dan lainnya.Hal ini dapat dilakukan melalui metode tarif atas barang-barang impor, kuota impor, dan peraturan pemerintah lainnya yang dirancang untuk memungkinkan (menurut pembuat kebijakan) persaingan yang adil antara produk impor dan produk yang dihasilkan didalam negeri.</w:t>
      </w:r>
    </w:p>
    <w:p w:rsidR="00BA1FE6" w:rsidRPr="00566E9E" w:rsidRDefault="00BA1FE6" w:rsidP="00BA1FE6">
      <w:pPr>
        <w:spacing w:after="0" w:line="240" w:lineRule="auto"/>
        <w:jc w:val="both"/>
        <w:rPr>
          <w:rFonts w:asciiTheme="majorBidi" w:hAnsiTheme="majorBidi" w:cstheme="majorBidi"/>
          <w:sz w:val="23"/>
          <w:szCs w:val="23"/>
        </w:rPr>
      </w:pPr>
    </w:p>
    <w:p w:rsidR="00C61690" w:rsidRPr="00566E9E" w:rsidRDefault="00C6169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 xml:space="preserve">Proteksionisme ini penting karena bentuknya berupa kebijakan suatu negara dalam perdagangan internasional untuk melindungi industri dalam negeri akibat adanya impor dari negara lain dengan menghambat masuknya barang impor ke suatu negara. Implementasi dari proteksionisme </w:t>
      </w:r>
      <w:proofErr w:type="gramStart"/>
      <w:r w:rsidRPr="00566E9E">
        <w:rPr>
          <w:rFonts w:asciiTheme="majorBidi" w:hAnsiTheme="majorBidi" w:cstheme="majorBidi"/>
          <w:sz w:val="23"/>
          <w:szCs w:val="23"/>
        </w:rPr>
        <w:t>gaya</w:t>
      </w:r>
      <w:proofErr w:type="gramEnd"/>
      <w:r w:rsidRPr="00566E9E">
        <w:rPr>
          <w:rFonts w:asciiTheme="majorBidi" w:hAnsiTheme="majorBidi" w:cstheme="majorBidi"/>
          <w:sz w:val="23"/>
          <w:szCs w:val="23"/>
        </w:rPr>
        <w:t xml:space="preserve"> lama antara lain tarif, kuota, subsidi dan kebijakan </w:t>
      </w:r>
      <w:r w:rsidRPr="00566E9E">
        <w:rPr>
          <w:rFonts w:asciiTheme="majorBidi" w:hAnsiTheme="majorBidi" w:cstheme="majorBidi"/>
          <w:i/>
          <w:iCs/>
          <w:sz w:val="23"/>
          <w:szCs w:val="23"/>
        </w:rPr>
        <w:t>preferential governmental spending</w:t>
      </w:r>
      <w:r w:rsidRPr="00566E9E">
        <w:rPr>
          <w:rFonts w:asciiTheme="majorBidi" w:hAnsiTheme="majorBidi" w:cstheme="majorBidi"/>
          <w:sz w:val="23"/>
          <w:szCs w:val="23"/>
        </w:rPr>
        <w:t>.</w:t>
      </w:r>
    </w:p>
    <w:p w:rsidR="002D2618" w:rsidRPr="00566E9E" w:rsidRDefault="002D2618" w:rsidP="00BA1FE6">
      <w:pPr>
        <w:spacing w:after="0" w:line="240" w:lineRule="auto"/>
        <w:jc w:val="both"/>
        <w:rPr>
          <w:rFonts w:asciiTheme="majorBidi" w:hAnsiTheme="majorBidi" w:cstheme="majorBidi"/>
          <w:sz w:val="23"/>
          <w:szCs w:val="23"/>
        </w:rPr>
      </w:pPr>
    </w:p>
    <w:p w:rsidR="00C61690" w:rsidRPr="00566E9E" w:rsidRDefault="00C6169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 xml:space="preserve">Prinsip dasar GATT yang mencoba menghilangkan atau paling tidak mengurangi hambatan perdagangan dengan tujuan memperlancar arus barang dan jasa.Keberhasilan GATT mengurangi hambatan tarif dalam perdagangan internasional mengakibatkan berkembangnya pola proteksionisme baru. Dengan semakin berkembangnya perdagangan bebas, isu-isu </w:t>
      </w:r>
      <w:proofErr w:type="gramStart"/>
      <w:r w:rsidRPr="00566E9E">
        <w:rPr>
          <w:rFonts w:asciiTheme="majorBidi" w:hAnsiTheme="majorBidi" w:cstheme="majorBidi"/>
          <w:sz w:val="23"/>
          <w:szCs w:val="23"/>
        </w:rPr>
        <w:t>non</w:t>
      </w:r>
      <w:proofErr w:type="gramEnd"/>
      <w:r w:rsidRPr="00566E9E">
        <w:rPr>
          <w:rFonts w:asciiTheme="majorBidi" w:hAnsiTheme="majorBidi" w:cstheme="majorBidi"/>
          <w:sz w:val="23"/>
          <w:szCs w:val="23"/>
        </w:rPr>
        <w:t xml:space="preserve"> trade seperti lingkungan hidup, standar mutu dan kesehatan.</w:t>
      </w:r>
    </w:p>
    <w:p w:rsidR="00BA1FE6" w:rsidRPr="00566E9E" w:rsidRDefault="00BA1FE6" w:rsidP="00BA1FE6">
      <w:pPr>
        <w:spacing w:after="0" w:line="240" w:lineRule="auto"/>
        <w:jc w:val="both"/>
        <w:rPr>
          <w:rFonts w:asciiTheme="majorBidi" w:hAnsiTheme="majorBidi" w:cstheme="majorBidi"/>
          <w:sz w:val="23"/>
          <w:szCs w:val="23"/>
        </w:rPr>
      </w:pPr>
    </w:p>
    <w:p w:rsidR="00C61690" w:rsidRPr="00566E9E" w:rsidRDefault="00C6169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 xml:space="preserve">Pola proteksionisme baru seperti yang diungkapkan oleh spero dan Hart mempunyai ciri adanya pola </w:t>
      </w:r>
      <w:r w:rsidRPr="00566E9E">
        <w:rPr>
          <w:rFonts w:asciiTheme="majorBidi" w:hAnsiTheme="majorBidi" w:cstheme="majorBidi"/>
          <w:i/>
          <w:sz w:val="23"/>
          <w:szCs w:val="23"/>
        </w:rPr>
        <w:t>nontariff trade barriers (</w:t>
      </w:r>
      <w:r w:rsidRPr="00566E9E">
        <w:rPr>
          <w:rFonts w:asciiTheme="majorBidi" w:hAnsiTheme="majorBidi" w:cstheme="majorBidi"/>
          <w:sz w:val="23"/>
          <w:szCs w:val="23"/>
        </w:rPr>
        <w:t xml:space="preserve">NTB) sebagai </w:t>
      </w:r>
      <w:proofErr w:type="gramStart"/>
      <w:r w:rsidRPr="00566E9E">
        <w:rPr>
          <w:rFonts w:asciiTheme="majorBidi" w:hAnsiTheme="majorBidi" w:cstheme="majorBidi"/>
          <w:sz w:val="23"/>
          <w:szCs w:val="23"/>
        </w:rPr>
        <w:t>berikut :</w:t>
      </w:r>
      <w:proofErr w:type="gramEnd"/>
    </w:p>
    <w:p w:rsidR="00C61690" w:rsidRPr="00566E9E" w:rsidRDefault="00C61690" w:rsidP="00BA1FE6">
      <w:pPr>
        <w:pStyle w:val="ListParagraph"/>
        <w:numPr>
          <w:ilvl w:val="0"/>
          <w:numId w:val="5"/>
        </w:numPr>
        <w:spacing w:after="0" w:line="240" w:lineRule="auto"/>
        <w:ind w:left="284" w:hanging="270"/>
        <w:jc w:val="both"/>
        <w:rPr>
          <w:rFonts w:asciiTheme="majorBidi" w:hAnsiTheme="majorBidi" w:cstheme="majorBidi"/>
          <w:sz w:val="23"/>
          <w:szCs w:val="23"/>
        </w:rPr>
      </w:pPr>
      <w:r w:rsidRPr="00566E9E">
        <w:rPr>
          <w:rFonts w:asciiTheme="majorBidi" w:hAnsiTheme="majorBidi" w:cstheme="majorBidi"/>
          <w:i/>
          <w:sz w:val="23"/>
          <w:szCs w:val="23"/>
        </w:rPr>
        <w:t>Sanitary dan Phytosanitary</w:t>
      </w:r>
      <w:r w:rsidRPr="00566E9E">
        <w:rPr>
          <w:rFonts w:asciiTheme="majorBidi" w:hAnsiTheme="majorBidi" w:cstheme="majorBidi"/>
          <w:sz w:val="23"/>
          <w:szCs w:val="23"/>
        </w:rPr>
        <w:t xml:space="preserve"> (SPS) yaitu peraturan yang berisi tentang standar kesehatan dan sistem sanitasi (system pembuangan limbah) yang harus dipatuhi negara importir yang masuk kenegara domestik.</w:t>
      </w:r>
    </w:p>
    <w:p w:rsidR="00C61690" w:rsidRPr="00566E9E" w:rsidRDefault="00C61690" w:rsidP="00140F07">
      <w:pPr>
        <w:pStyle w:val="ListParagraph"/>
        <w:numPr>
          <w:ilvl w:val="0"/>
          <w:numId w:val="5"/>
        </w:numPr>
        <w:tabs>
          <w:tab w:val="left" w:pos="990"/>
        </w:tabs>
        <w:spacing w:after="160" w:line="240" w:lineRule="auto"/>
        <w:ind w:left="284" w:hanging="284"/>
        <w:jc w:val="both"/>
        <w:rPr>
          <w:rFonts w:asciiTheme="majorBidi" w:hAnsiTheme="majorBidi" w:cstheme="majorBidi"/>
          <w:sz w:val="23"/>
          <w:szCs w:val="23"/>
        </w:rPr>
      </w:pPr>
      <w:r w:rsidRPr="00566E9E">
        <w:rPr>
          <w:rFonts w:asciiTheme="majorBidi" w:hAnsiTheme="majorBidi" w:cstheme="majorBidi"/>
          <w:sz w:val="23"/>
          <w:szCs w:val="23"/>
        </w:rPr>
        <w:t xml:space="preserve">Standar mutu yaitu standar yang digunakan negara pengimpor dalam perdaganagan dengan negara lain. Standar ini mencakup kondisi dan situasi yang </w:t>
      </w:r>
      <w:bookmarkStart w:id="0" w:name="_GoBack"/>
      <w:bookmarkEnd w:id="0"/>
      <w:r w:rsidRPr="00566E9E">
        <w:rPr>
          <w:rFonts w:asciiTheme="majorBidi" w:hAnsiTheme="majorBidi" w:cstheme="majorBidi"/>
          <w:sz w:val="23"/>
          <w:szCs w:val="23"/>
        </w:rPr>
        <w:t>ada disuatu negara.</w:t>
      </w:r>
    </w:p>
    <w:p w:rsidR="00C61690" w:rsidRPr="00566E9E" w:rsidRDefault="00C61690" w:rsidP="00BA1FE6">
      <w:pPr>
        <w:pStyle w:val="ListParagraph"/>
        <w:numPr>
          <w:ilvl w:val="0"/>
          <w:numId w:val="4"/>
        </w:numPr>
        <w:spacing w:after="160" w:line="240" w:lineRule="auto"/>
        <w:ind w:left="284" w:hanging="270"/>
        <w:jc w:val="both"/>
        <w:rPr>
          <w:rFonts w:asciiTheme="majorBidi" w:hAnsiTheme="majorBidi" w:cstheme="majorBidi"/>
          <w:sz w:val="23"/>
          <w:szCs w:val="23"/>
        </w:rPr>
      </w:pPr>
      <w:r w:rsidRPr="00566E9E">
        <w:rPr>
          <w:rFonts w:asciiTheme="majorBidi" w:hAnsiTheme="majorBidi" w:cstheme="majorBidi"/>
          <w:sz w:val="23"/>
          <w:szCs w:val="23"/>
        </w:rPr>
        <w:t>Kebijakan regional yaitu biasanya berupa perjanjian yang disepakati antara negara-negara dalam satu kawasan. Perjanjian ini biasanya bersifat multilateral dan mengikat negara-negara anggotanya.</w:t>
      </w:r>
    </w:p>
    <w:p w:rsidR="00C61690" w:rsidRPr="00566E9E" w:rsidRDefault="00C61690" w:rsidP="00BA1FE6">
      <w:pPr>
        <w:pStyle w:val="ListParagraph"/>
        <w:numPr>
          <w:ilvl w:val="0"/>
          <w:numId w:val="4"/>
        </w:numPr>
        <w:spacing w:after="160" w:line="240" w:lineRule="auto"/>
        <w:ind w:left="284" w:hanging="270"/>
        <w:jc w:val="both"/>
        <w:rPr>
          <w:rFonts w:asciiTheme="majorBidi" w:hAnsiTheme="majorBidi" w:cstheme="majorBidi"/>
          <w:sz w:val="23"/>
          <w:szCs w:val="23"/>
        </w:rPr>
      </w:pPr>
      <w:r w:rsidRPr="00566E9E">
        <w:rPr>
          <w:rFonts w:asciiTheme="majorBidi" w:hAnsiTheme="majorBidi" w:cstheme="majorBidi"/>
          <w:sz w:val="23"/>
          <w:szCs w:val="23"/>
        </w:rPr>
        <w:t>Perlindungan konsumen yaitu peraturan yang dikeluarkan untuk melindungi konsumen negara pengimpor</w:t>
      </w:r>
    </w:p>
    <w:p w:rsidR="00C61690" w:rsidRPr="00566E9E" w:rsidRDefault="00C61690" w:rsidP="00BA1FE6">
      <w:pPr>
        <w:pStyle w:val="ListParagraph"/>
        <w:numPr>
          <w:ilvl w:val="0"/>
          <w:numId w:val="4"/>
        </w:numPr>
        <w:spacing w:after="0" w:line="240" w:lineRule="auto"/>
        <w:ind w:left="284" w:hanging="270"/>
        <w:jc w:val="both"/>
        <w:rPr>
          <w:rFonts w:asciiTheme="majorBidi" w:hAnsiTheme="majorBidi" w:cstheme="majorBidi"/>
          <w:sz w:val="23"/>
          <w:szCs w:val="23"/>
        </w:rPr>
      </w:pPr>
      <w:r w:rsidRPr="00566E9E">
        <w:rPr>
          <w:rFonts w:asciiTheme="majorBidi" w:hAnsiTheme="majorBidi" w:cstheme="majorBidi"/>
          <w:sz w:val="23"/>
          <w:szCs w:val="23"/>
        </w:rPr>
        <w:t>Lingkungan hidup yaitu pola yang paling sering digunakan oleh negara-negara terutama negara maju untuk melindungi pasar atau produk dalam negerinya. Hal ini dikarenakan masalah lingkungan hidup menjadi kepentingan bersama.</w:t>
      </w:r>
    </w:p>
    <w:p w:rsidR="002D2618" w:rsidRPr="00566E9E" w:rsidRDefault="002D2618" w:rsidP="00BA1FE6">
      <w:pPr>
        <w:pStyle w:val="ListParagraph"/>
        <w:spacing w:after="0" w:line="240" w:lineRule="auto"/>
        <w:ind w:left="0"/>
        <w:jc w:val="both"/>
        <w:rPr>
          <w:rFonts w:asciiTheme="majorBidi" w:hAnsiTheme="majorBidi" w:cstheme="majorBidi"/>
          <w:sz w:val="23"/>
          <w:szCs w:val="23"/>
        </w:rPr>
      </w:pPr>
    </w:p>
    <w:p w:rsidR="00C61690" w:rsidRPr="00566E9E" w:rsidRDefault="00C61690" w:rsidP="00BA1FE6">
      <w:pPr>
        <w:tabs>
          <w:tab w:val="left" w:pos="180"/>
          <w:tab w:val="left" w:pos="900"/>
        </w:tabs>
        <w:spacing w:after="0" w:line="240" w:lineRule="auto"/>
        <w:jc w:val="both"/>
        <w:rPr>
          <w:rStyle w:val="HTMLCite"/>
          <w:rFonts w:ascii="Times New Roman" w:hAnsi="Times New Roman" w:cs="Times New Roman"/>
          <w:sz w:val="23"/>
          <w:szCs w:val="23"/>
        </w:rPr>
      </w:pPr>
      <w:r w:rsidRPr="00566E9E">
        <w:rPr>
          <w:rFonts w:asciiTheme="majorBidi" w:hAnsiTheme="majorBidi" w:cstheme="majorBidi"/>
          <w:sz w:val="23"/>
          <w:szCs w:val="23"/>
        </w:rPr>
        <w:t>Permasalahan pada</w:t>
      </w:r>
      <w:r w:rsidR="004B66D3" w:rsidRPr="00566E9E">
        <w:rPr>
          <w:rFonts w:asciiTheme="majorBidi" w:hAnsiTheme="majorBidi" w:cstheme="majorBidi"/>
          <w:sz w:val="23"/>
          <w:szCs w:val="23"/>
        </w:rPr>
        <w:t xml:space="preserve"> </w:t>
      </w:r>
      <w:r w:rsidRPr="00566E9E">
        <w:rPr>
          <w:rFonts w:asciiTheme="majorBidi" w:hAnsiTheme="majorBidi" w:cstheme="majorBidi"/>
          <w:sz w:val="23"/>
          <w:szCs w:val="23"/>
        </w:rPr>
        <w:t>kebijakan</w:t>
      </w:r>
      <w:r w:rsidR="004B66D3" w:rsidRPr="00566E9E">
        <w:rPr>
          <w:rFonts w:asciiTheme="majorBidi" w:hAnsiTheme="majorBidi" w:cstheme="majorBidi"/>
          <w:sz w:val="23"/>
          <w:szCs w:val="23"/>
        </w:rPr>
        <w:t xml:space="preserve"> </w:t>
      </w:r>
      <w:r w:rsidRPr="00566E9E">
        <w:rPr>
          <w:rFonts w:asciiTheme="majorBidi" w:hAnsiTheme="majorBidi" w:cstheme="majorBidi"/>
          <w:sz w:val="23"/>
          <w:szCs w:val="23"/>
        </w:rPr>
        <w:t>proteksionisme adalah pengendal</w:t>
      </w:r>
      <w:r w:rsidR="005E0DAB" w:rsidRPr="00566E9E">
        <w:rPr>
          <w:rFonts w:asciiTheme="majorBidi" w:hAnsiTheme="majorBidi" w:cstheme="majorBidi"/>
          <w:sz w:val="23"/>
          <w:szCs w:val="23"/>
        </w:rPr>
        <w:t xml:space="preserve">ian atau pembatasan perdagangan </w:t>
      </w:r>
      <w:r w:rsidRPr="00566E9E">
        <w:rPr>
          <w:rFonts w:asciiTheme="majorBidi" w:hAnsiTheme="majorBidi" w:cstheme="majorBidi"/>
          <w:sz w:val="23"/>
          <w:szCs w:val="23"/>
        </w:rPr>
        <w:t xml:space="preserve">merupakan </w:t>
      </w:r>
      <w:r w:rsidRPr="00566E9E">
        <w:rPr>
          <w:rFonts w:asciiTheme="majorBidi" w:hAnsiTheme="majorBidi" w:cstheme="majorBidi"/>
          <w:i/>
          <w:sz w:val="23"/>
          <w:szCs w:val="23"/>
        </w:rPr>
        <w:t xml:space="preserve">“two-way street” </w:t>
      </w:r>
      <w:r w:rsidRPr="00566E9E">
        <w:rPr>
          <w:rFonts w:asciiTheme="majorBidi" w:hAnsiTheme="majorBidi" w:cstheme="majorBidi"/>
          <w:sz w:val="23"/>
          <w:szCs w:val="23"/>
        </w:rPr>
        <w:t>dimana setiap kebijakan proteksionisme</w:t>
      </w:r>
      <w:r w:rsidR="004B66D3" w:rsidRPr="00566E9E">
        <w:rPr>
          <w:rFonts w:asciiTheme="majorBidi" w:hAnsiTheme="majorBidi" w:cstheme="majorBidi"/>
          <w:sz w:val="23"/>
          <w:szCs w:val="23"/>
        </w:rPr>
        <w:t xml:space="preserve"> </w:t>
      </w:r>
      <w:r w:rsidRPr="00566E9E">
        <w:rPr>
          <w:rFonts w:asciiTheme="majorBidi" w:hAnsiTheme="majorBidi" w:cstheme="majorBidi"/>
          <w:sz w:val="23"/>
          <w:szCs w:val="23"/>
        </w:rPr>
        <w:t>yang dilakukan oleh suatu negara dapat dengan mudah dibalas negara lain atau terjadi retaliasi dengan melakukan berbagai macam bentuk kebijakan proteksionisme lainnya yang mengakibatkan terjadinya perang dagang. Proteksionisme dapat dilakukan oleh setiap negara terutama jika memiliki legitimasi dari WTO untuk melakukan proteksionisme sebagai bentuk retaliasi sehingga bentuk proteksionisme tersebut tidak dapat diadukan kepada WTO</w:t>
      </w:r>
      <w:r w:rsidR="002D2618" w:rsidRPr="00566E9E">
        <w:rPr>
          <w:rFonts w:asciiTheme="majorBidi" w:hAnsiTheme="majorBidi" w:cstheme="majorBidi"/>
          <w:sz w:val="23"/>
          <w:szCs w:val="23"/>
        </w:rPr>
        <w:t>, (</w:t>
      </w:r>
      <w:r w:rsidR="002D2618" w:rsidRPr="00566E9E">
        <w:rPr>
          <w:rStyle w:val="Emphasis"/>
          <w:rFonts w:ascii="Times New Roman" w:hAnsi="Times New Roman" w:cs="Times New Roman"/>
          <w:sz w:val="23"/>
          <w:szCs w:val="23"/>
        </w:rPr>
        <w:t xml:space="preserve">Impor hortikultura Indonesia dalam kerangka safeguard measuresdalam </w:t>
      </w:r>
      <w:hyperlink r:id="rId10" w:history="1">
        <w:r w:rsidR="002D2618" w:rsidRPr="00566E9E">
          <w:rPr>
            <w:rStyle w:val="Hyperlink"/>
            <w:rFonts w:ascii="Times New Roman" w:hAnsi="Times New Roman" w:cs="Times New Roman"/>
            <w:i/>
            <w:iCs/>
            <w:color w:val="auto"/>
            <w:sz w:val="23"/>
            <w:szCs w:val="23"/>
            <w:u w:val="none"/>
          </w:rPr>
          <w:t>http://</w:t>
        </w:r>
        <w:r w:rsidR="002D2618" w:rsidRPr="00566E9E">
          <w:rPr>
            <w:rStyle w:val="Hyperlink"/>
            <w:rFonts w:ascii="Times New Roman" w:hAnsi="Times New Roman" w:cs="Times New Roman"/>
            <w:color w:val="auto"/>
            <w:sz w:val="23"/>
            <w:szCs w:val="23"/>
            <w:u w:val="none"/>
          </w:rPr>
          <w:t>etd.repository.ugm.ac.id/downloadfile/77986/.../S2-2015-340672-chapter1.pdf</w:t>
        </w:r>
      </w:hyperlink>
      <w:r w:rsidR="002D2618" w:rsidRPr="00566E9E">
        <w:rPr>
          <w:rStyle w:val="HTMLCite"/>
          <w:rFonts w:ascii="Times New Roman" w:hAnsi="Times New Roman" w:cs="Times New Roman"/>
          <w:sz w:val="23"/>
          <w:szCs w:val="23"/>
        </w:rPr>
        <w:t>. diakses pada 24 Juli 2018)</w:t>
      </w:r>
    </w:p>
    <w:p w:rsidR="00BA1FE6" w:rsidRPr="00566E9E" w:rsidRDefault="00BA1FE6" w:rsidP="00BA1FE6">
      <w:pPr>
        <w:tabs>
          <w:tab w:val="left" w:pos="180"/>
          <w:tab w:val="left" w:pos="900"/>
        </w:tabs>
        <w:spacing w:after="0" w:line="240" w:lineRule="auto"/>
        <w:jc w:val="both"/>
        <w:rPr>
          <w:rFonts w:asciiTheme="majorBidi" w:hAnsiTheme="majorBidi" w:cstheme="majorBidi"/>
          <w:sz w:val="23"/>
          <w:szCs w:val="23"/>
        </w:rPr>
      </w:pPr>
    </w:p>
    <w:p w:rsidR="000777A0" w:rsidRPr="00566E9E" w:rsidRDefault="00BA1FE6" w:rsidP="00BA1FE6">
      <w:pPr>
        <w:tabs>
          <w:tab w:val="left" w:pos="0"/>
          <w:tab w:val="left" w:pos="1260"/>
          <w:tab w:val="left" w:pos="1350"/>
          <w:tab w:val="left" w:pos="1800"/>
        </w:tabs>
        <w:spacing w:after="0" w:line="240" w:lineRule="auto"/>
        <w:jc w:val="both"/>
        <w:rPr>
          <w:rFonts w:asciiTheme="majorBidi" w:hAnsiTheme="majorBidi" w:cstheme="majorBidi"/>
          <w:b/>
          <w:sz w:val="23"/>
          <w:szCs w:val="23"/>
        </w:rPr>
      </w:pPr>
      <w:r w:rsidRPr="00566E9E">
        <w:rPr>
          <w:rFonts w:asciiTheme="majorBidi" w:hAnsiTheme="majorBidi" w:cstheme="majorBidi"/>
          <w:b/>
          <w:sz w:val="23"/>
          <w:szCs w:val="23"/>
        </w:rPr>
        <w:t>Metodologi</w:t>
      </w:r>
      <w:r w:rsidR="000777A0" w:rsidRPr="00566E9E">
        <w:rPr>
          <w:rFonts w:asciiTheme="majorBidi" w:hAnsiTheme="majorBidi" w:cstheme="majorBidi"/>
          <w:b/>
          <w:sz w:val="23"/>
          <w:szCs w:val="23"/>
        </w:rPr>
        <w:t xml:space="preserve"> Penelitian</w:t>
      </w:r>
    </w:p>
    <w:p w:rsidR="000777A0" w:rsidRPr="00566E9E" w:rsidRDefault="000777A0"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Jenis Penelitian yang digunakan adalah penelitian deskriptif analitik.</w:t>
      </w:r>
      <w:r w:rsidRPr="00566E9E">
        <w:rPr>
          <w:rStyle w:val="apple-style-span"/>
          <w:rFonts w:asciiTheme="majorBidi" w:hAnsiTheme="majorBidi" w:cstheme="majorBidi"/>
          <w:sz w:val="23"/>
          <w:szCs w:val="23"/>
        </w:rPr>
        <w:t>Data yang digu</w:t>
      </w:r>
      <w:r w:rsidR="0016455A" w:rsidRPr="00566E9E">
        <w:rPr>
          <w:rStyle w:val="apple-style-span"/>
          <w:rFonts w:asciiTheme="majorBidi" w:hAnsiTheme="majorBidi" w:cstheme="majorBidi"/>
          <w:sz w:val="23"/>
          <w:szCs w:val="23"/>
        </w:rPr>
        <w:t>nakan menggunakan data sekunder.</w:t>
      </w:r>
      <w:r w:rsidRPr="00566E9E">
        <w:rPr>
          <w:rStyle w:val="apple-style-span"/>
          <w:rFonts w:asciiTheme="majorBidi" w:hAnsiTheme="majorBidi" w:cstheme="majorBidi"/>
          <w:sz w:val="23"/>
          <w:szCs w:val="23"/>
        </w:rPr>
        <w:t>M</w:t>
      </w:r>
      <w:r w:rsidRPr="00566E9E">
        <w:rPr>
          <w:rFonts w:asciiTheme="majorBidi" w:hAnsiTheme="majorBidi" w:cstheme="majorBidi"/>
          <w:sz w:val="23"/>
          <w:szCs w:val="23"/>
        </w:rPr>
        <w:t xml:space="preserve">etode pengumpulan data yang digunakan secara komprehensif dalam penelitian ini menggunakan </w:t>
      </w:r>
      <w:r w:rsidRPr="00566E9E">
        <w:rPr>
          <w:rFonts w:asciiTheme="majorBidi" w:hAnsiTheme="majorBidi" w:cstheme="majorBidi"/>
          <w:i/>
          <w:sz w:val="23"/>
          <w:szCs w:val="23"/>
        </w:rPr>
        <w:t>library research</w:t>
      </w:r>
      <w:r w:rsidRPr="00566E9E">
        <w:rPr>
          <w:rFonts w:asciiTheme="majorBidi" w:hAnsiTheme="majorBidi" w:cstheme="majorBidi"/>
          <w:sz w:val="23"/>
          <w:szCs w:val="23"/>
        </w:rPr>
        <w:t>.Teknik analisa data yang digunakan adalah kualitatif.</w:t>
      </w:r>
    </w:p>
    <w:p w:rsidR="00BA1FE6" w:rsidRPr="00566E9E" w:rsidRDefault="00BA1FE6" w:rsidP="00BA1FE6">
      <w:pPr>
        <w:spacing w:after="0" w:line="240" w:lineRule="auto"/>
        <w:jc w:val="both"/>
        <w:rPr>
          <w:rFonts w:asciiTheme="majorBidi" w:hAnsiTheme="majorBidi" w:cstheme="majorBidi"/>
          <w:sz w:val="23"/>
          <w:szCs w:val="23"/>
        </w:rPr>
      </w:pPr>
    </w:p>
    <w:p w:rsidR="0018204A" w:rsidRPr="00566E9E" w:rsidRDefault="000777A0" w:rsidP="00BA1FE6">
      <w:pPr>
        <w:autoSpaceDE w:val="0"/>
        <w:autoSpaceDN w:val="0"/>
        <w:adjustRightInd w:val="0"/>
        <w:spacing w:after="0" w:line="240" w:lineRule="auto"/>
        <w:jc w:val="both"/>
        <w:rPr>
          <w:rFonts w:asciiTheme="majorBidi" w:hAnsiTheme="majorBidi" w:cstheme="majorBidi"/>
          <w:b/>
          <w:bCs/>
          <w:sz w:val="23"/>
          <w:szCs w:val="23"/>
        </w:rPr>
      </w:pPr>
      <w:r w:rsidRPr="00566E9E">
        <w:rPr>
          <w:rFonts w:asciiTheme="majorBidi" w:hAnsiTheme="majorBidi" w:cstheme="majorBidi"/>
          <w:b/>
          <w:bCs/>
          <w:sz w:val="23"/>
          <w:szCs w:val="23"/>
        </w:rPr>
        <w:lastRenderedPageBreak/>
        <w:t>Hasil Penelitian</w:t>
      </w:r>
    </w:p>
    <w:p w:rsidR="00A3109F" w:rsidRPr="00566E9E" w:rsidRDefault="0018204A" w:rsidP="00A3109F">
      <w:pPr>
        <w:spacing w:after="0" w:line="240" w:lineRule="auto"/>
        <w:jc w:val="both"/>
        <w:rPr>
          <w:rFonts w:asciiTheme="majorBidi" w:hAnsiTheme="majorBidi" w:cstheme="majorBidi"/>
          <w:sz w:val="23"/>
          <w:szCs w:val="23"/>
        </w:rPr>
      </w:pPr>
      <w:r w:rsidRPr="00566E9E">
        <w:rPr>
          <w:rFonts w:asciiTheme="majorBidi" w:hAnsiTheme="majorBidi" w:cstheme="majorBidi"/>
          <w:bCs/>
          <w:sz w:val="23"/>
          <w:szCs w:val="23"/>
        </w:rPr>
        <w:t xml:space="preserve">Uni Eropa menerapkan kebijakan tarif masuk untuk setiap per-tonnya kepada produk </w:t>
      </w:r>
      <w:r w:rsidRPr="00566E9E">
        <w:rPr>
          <w:rFonts w:asciiTheme="majorBidi" w:hAnsiTheme="majorBidi" w:cstheme="majorBidi"/>
          <w:bCs/>
          <w:i/>
          <w:iCs/>
          <w:sz w:val="23"/>
          <w:szCs w:val="23"/>
        </w:rPr>
        <w:t>fatty alcohol</w:t>
      </w:r>
      <w:r w:rsidRPr="00566E9E">
        <w:rPr>
          <w:rFonts w:asciiTheme="majorBidi" w:hAnsiTheme="majorBidi" w:cstheme="majorBidi"/>
          <w:bCs/>
          <w:sz w:val="23"/>
          <w:szCs w:val="23"/>
        </w:rPr>
        <w:t xml:space="preserve"> dari Indonesia.Hal ini tertuang dalam </w:t>
      </w:r>
      <w:r w:rsidRPr="00566E9E">
        <w:rPr>
          <w:rFonts w:asciiTheme="majorBidi" w:hAnsiTheme="majorBidi" w:cstheme="majorBidi"/>
          <w:i/>
          <w:iCs/>
          <w:color w:val="000000"/>
          <w:sz w:val="23"/>
          <w:szCs w:val="23"/>
        </w:rPr>
        <w:t>Council Implementing Regulation (Eu) No 1194/2013.</w:t>
      </w:r>
      <w:r w:rsidRPr="00566E9E">
        <w:rPr>
          <w:rFonts w:asciiTheme="majorBidi" w:hAnsiTheme="majorBidi" w:cstheme="majorBidi"/>
          <w:color w:val="000000"/>
          <w:sz w:val="23"/>
          <w:szCs w:val="23"/>
        </w:rPr>
        <w:t xml:space="preserve">Berdasarkan kebijakan tersebut setiap produk </w:t>
      </w:r>
      <w:r w:rsidRPr="00566E9E">
        <w:rPr>
          <w:rFonts w:asciiTheme="majorBidi" w:hAnsiTheme="majorBidi" w:cstheme="majorBidi"/>
          <w:i/>
          <w:iCs/>
          <w:color w:val="000000"/>
          <w:sz w:val="23"/>
          <w:szCs w:val="23"/>
        </w:rPr>
        <w:t>fatty alcohol</w:t>
      </w:r>
      <w:r w:rsidRPr="00566E9E">
        <w:rPr>
          <w:rFonts w:asciiTheme="majorBidi" w:hAnsiTheme="majorBidi" w:cstheme="majorBidi"/>
          <w:color w:val="000000"/>
          <w:sz w:val="23"/>
          <w:szCs w:val="23"/>
        </w:rPr>
        <w:t xml:space="preserve">yang masuk ke Uni Eropa </w:t>
      </w:r>
      <w:proofErr w:type="gramStart"/>
      <w:r w:rsidRPr="00566E9E">
        <w:rPr>
          <w:rFonts w:asciiTheme="majorBidi" w:hAnsiTheme="majorBidi" w:cstheme="majorBidi"/>
          <w:color w:val="000000"/>
          <w:sz w:val="23"/>
          <w:szCs w:val="23"/>
        </w:rPr>
        <w:t>akan</w:t>
      </w:r>
      <w:proofErr w:type="gramEnd"/>
      <w:r w:rsidRPr="00566E9E">
        <w:rPr>
          <w:rFonts w:asciiTheme="majorBidi" w:hAnsiTheme="majorBidi" w:cstheme="majorBidi"/>
          <w:color w:val="000000"/>
          <w:sz w:val="23"/>
          <w:szCs w:val="23"/>
        </w:rPr>
        <w:t xml:space="preserve"> dikenakan tarifsetiap pertonnya. Uni Eropa menganggap Indonesia telah melakukan tindakan dumping dalam melakukan ekspor ke negara-negara bagian Uni Eropa.</w:t>
      </w:r>
      <w:r w:rsidRPr="00566E9E">
        <w:rPr>
          <w:rFonts w:asciiTheme="majorBidi" w:hAnsiTheme="majorBidi" w:cstheme="majorBidi"/>
          <w:sz w:val="23"/>
          <w:szCs w:val="23"/>
        </w:rPr>
        <w:t xml:space="preserve">Masalah ekspor </w:t>
      </w:r>
      <w:r w:rsidRPr="00566E9E">
        <w:rPr>
          <w:rFonts w:asciiTheme="majorBidi" w:hAnsiTheme="majorBidi" w:cstheme="majorBidi"/>
          <w:i/>
          <w:iCs/>
          <w:sz w:val="23"/>
          <w:szCs w:val="23"/>
        </w:rPr>
        <w:t>fatty alcohol</w:t>
      </w:r>
      <w:r w:rsidRPr="00566E9E">
        <w:rPr>
          <w:rFonts w:asciiTheme="majorBidi" w:hAnsiTheme="majorBidi" w:cstheme="majorBidi"/>
          <w:sz w:val="23"/>
          <w:szCs w:val="23"/>
        </w:rPr>
        <w:t xml:space="preserve"> Indonesia yang di sebabkan oleh kebijakan tarif oleh Uni Eropa, agar pemerintah Indonesia melakukan langkah dan tindakan yang s</w:t>
      </w:r>
      <w:r w:rsidR="00E901B6" w:rsidRPr="00566E9E">
        <w:rPr>
          <w:rFonts w:asciiTheme="majorBidi" w:hAnsiTheme="majorBidi" w:cstheme="majorBidi"/>
          <w:sz w:val="23"/>
          <w:szCs w:val="23"/>
        </w:rPr>
        <w:t>ifatnya tidak memberikan dampak yang terus menerus merugikan Indonesia</w:t>
      </w:r>
      <w:r w:rsidR="00A3109F" w:rsidRPr="00566E9E">
        <w:rPr>
          <w:rFonts w:asciiTheme="majorBidi" w:hAnsiTheme="majorBidi" w:cstheme="majorBidi"/>
          <w:sz w:val="23"/>
          <w:szCs w:val="23"/>
        </w:rPr>
        <w:t>.</w:t>
      </w:r>
    </w:p>
    <w:p w:rsidR="00A3109F" w:rsidRPr="00566E9E" w:rsidRDefault="00A3109F" w:rsidP="00A3109F">
      <w:pPr>
        <w:spacing w:after="0" w:line="240" w:lineRule="auto"/>
        <w:jc w:val="both"/>
        <w:rPr>
          <w:rFonts w:asciiTheme="majorBidi" w:hAnsiTheme="majorBidi" w:cstheme="majorBidi"/>
          <w:sz w:val="23"/>
          <w:szCs w:val="23"/>
        </w:rPr>
      </w:pPr>
    </w:p>
    <w:p w:rsidR="00A3109F" w:rsidRPr="00566E9E" w:rsidRDefault="008F2375" w:rsidP="00A3109F">
      <w:pPr>
        <w:spacing w:after="0" w:line="240" w:lineRule="auto"/>
        <w:jc w:val="both"/>
        <w:rPr>
          <w:rFonts w:asciiTheme="majorBidi" w:hAnsiTheme="majorBidi" w:cstheme="majorBidi"/>
          <w:b/>
          <w:bCs/>
          <w:i/>
          <w:sz w:val="23"/>
          <w:szCs w:val="23"/>
        </w:rPr>
      </w:pPr>
      <w:r w:rsidRPr="00566E9E">
        <w:rPr>
          <w:rFonts w:asciiTheme="majorBidi" w:hAnsiTheme="majorBidi" w:cstheme="majorBidi"/>
          <w:b/>
          <w:bCs/>
          <w:i/>
          <w:sz w:val="23"/>
          <w:szCs w:val="23"/>
        </w:rPr>
        <w:t>Indonesia Mencari Pasar Alternatif Ekspor Biodiesel</w:t>
      </w:r>
    </w:p>
    <w:p w:rsidR="00B74942" w:rsidRPr="00566E9E" w:rsidRDefault="00B74942" w:rsidP="00BA1FE6">
      <w:pPr>
        <w:pStyle w:val="Default"/>
        <w:jc w:val="both"/>
        <w:rPr>
          <w:sz w:val="23"/>
          <w:szCs w:val="23"/>
        </w:rPr>
      </w:pPr>
      <w:r w:rsidRPr="00566E9E">
        <w:rPr>
          <w:rFonts w:asciiTheme="majorBidi" w:hAnsiTheme="majorBidi" w:cstheme="majorBidi"/>
          <w:color w:val="auto"/>
          <w:sz w:val="23"/>
          <w:szCs w:val="23"/>
        </w:rPr>
        <w:t>Beberapa perusahaan dari Indonesia yang terkena BMAD diantaranya PT Musim Mas, PT Pelita Agung Agrindustri (Permata Hijau Group), PT Wilmar Nabati Indonesia, Wilmar Bioenergi Indonesia (Wilmar Grup), dan Ciliandra harus menaati BMAD, sebesar 8,8%-20% atau 76-94 euro-178,85 euro</w:t>
      </w:r>
      <w:r w:rsidR="002007B2" w:rsidRPr="00566E9E">
        <w:rPr>
          <w:rFonts w:asciiTheme="majorBidi" w:hAnsiTheme="majorBidi" w:cstheme="majorBidi"/>
          <w:color w:val="auto"/>
          <w:sz w:val="23"/>
          <w:szCs w:val="23"/>
        </w:rPr>
        <w:t>, (</w:t>
      </w:r>
      <w:r w:rsidR="002007B2" w:rsidRPr="00566E9E">
        <w:rPr>
          <w:sz w:val="23"/>
          <w:szCs w:val="23"/>
        </w:rPr>
        <w:t>Produsen Biodiesel RI Lawan Regulasi Dumping Eropa, dalam http://ekonomi.rimanews.com/bisnis/read/20140625/157895/Produsen-Biodiesel-RI-Lawan-Regulasi-Dumping-Eropa diakses pada 02 Oktober 2018)</w:t>
      </w:r>
    </w:p>
    <w:p w:rsidR="00BA1FE6" w:rsidRPr="00566E9E" w:rsidRDefault="00BA1FE6" w:rsidP="00BA1FE6">
      <w:pPr>
        <w:pStyle w:val="Default"/>
        <w:jc w:val="both"/>
        <w:rPr>
          <w:rFonts w:asciiTheme="majorBidi" w:hAnsiTheme="majorBidi" w:cstheme="majorBidi"/>
          <w:color w:val="auto"/>
          <w:sz w:val="23"/>
          <w:szCs w:val="23"/>
        </w:rPr>
      </w:pPr>
    </w:p>
    <w:p w:rsidR="00B74942" w:rsidRPr="00566E9E" w:rsidRDefault="00B74942" w:rsidP="00BA1FE6">
      <w:pPr>
        <w:pStyle w:val="Default"/>
        <w:jc w:val="both"/>
        <w:rPr>
          <w:sz w:val="23"/>
          <w:szCs w:val="23"/>
        </w:rPr>
      </w:pPr>
      <w:r w:rsidRPr="00566E9E">
        <w:rPr>
          <w:rFonts w:asciiTheme="majorBidi" w:hAnsiTheme="majorBidi" w:cstheme="majorBidi"/>
          <w:color w:val="auto"/>
          <w:sz w:val="23"/>
          <w:szCs w:val="23"/>
        </w:rPr>
        <w:t xml:space="preserve">Dengan tingginya biaya pungutan mencapai 15% tersebut </w:t>
      </w:r>
      <w:proofErr w:type="gramStart"/>
      <w:r w:rsidRPr="00566E9E">
        <w:rPr>
          <w:rFonts w:asciiTheme="majorBidi" w:hAnsiTheme="majorBidi" w:cstheme="majorBidi"/>
          <w:color w:val="auto"/>
          <w:sz w:val="23"/>
          <w:szCs w:val="23"/>
        </w:rPr>
        <w:t>akan</w:t>
      </w:r>
      <w:proofErr w:type="gramEnd"/>
      <w:r w:rsidR="004B66D3" w:rsidRPr="00566E9E">
        <w:rPr>
          <w:rFonts w:asciiTheme="majorBidi" w:hAnsiTheme="majorBidi" w:cstheme="majorBidi"/>
          <w:color w:val="auto"/>
          <w:sz w:val="23"/>
          <w:szCs w:val="23"/>
        </w:rPr>
        <w:t xml:space="preserve"> </w:t>
      </w:r>
      <w:r w:rsidRPr="00566E9E">
        <w:rPr>
          <w:rFonts w:asciiTheme="majorBidi" w:hAnsiTheme="majorBidi" w:cstheme="majorBidi"/>
          <w:color w:val="auto"/>
          <w:sz w:val="23"/>
          <w:szCs w:val="23"/>
        </w:rPr>
        <w:t>mengancam kelangsungan industri biodiesel. Produsen pun mulai mencari konsumen baru di wilayah Tiongkok untuk memberi peringatan pada Eropa</w:t>
      </w:r>
      <w:r w:rsidR="002007B2" w:rsidRPr="00566E9E">
        <w:rPr>
          <w:rFonts w:asciiTheme="majorBidi" w:hAnsiTheme="majorBidi" w:cstheme="majorBidi"/>
          <w:color w:val="auto"/>
          <w:sz w:val="23"/>
          <w:szCs w:val="23"/>
        </w:rPr>
        <w:t>. (</w:t>
      </w:r>
      <w:r w:rsidR="002007B2" w:rsidRPr="00566E9E">
        <w:rPr>
          <w:sz w:val="23"/>
          <w:szCs w:val="23"/>
        </w:rPr>
        <w:t>Produsen Biodiesel RI Lawan Regulasi Dumping Eropa, dalam http://ekonomi.rimanews.com/bisnis/read/20140625/157895/Produsen-Biodiesel-RI-Lawan-Regulasi-Dumping-Eropa diakses pada 02 Oktober 2018)</w:t>
      </w:r>
    </w:p>
    <w:p w:rsidR="00BA1FE6" w:rsidRPr="00566E9E" w:rsidRDefault="00BA1FE6" w:rsidP="00BA1FE6">
      <w:pPr>
        <w:pStyle w:val="Default"/>
        <w:jc w:val="both"/>
        <w:rPr>
          <w:rFonts w:asciiTheme="majorBidi" w:hAnsiTheme="majorBidi" w:cstheme="majorBidi"/>
          <w:color w:val="auto"/>
          <w:sz w:val="23"/>
          <w:szCs w:val="23"/>
        </w:rPr>
      </w:pPr>
    </w:p>
    <w:p w:rsidR="00B74942" w:rsidRPr="00566E9E" w:rsidRDefault="00B74942" w:rsidP="00BA1FE6">
      <w:pPr>
        <w:pStyle w:val="Default"/>
        <w:jc w:val="both"/>
        <w:rPr>
          <w:sz w:val="23"/>
          <w:szCs w:val="23"/>
        </w:rPr>
      </w:pPr>
      <w:r w:rsidRPr="00566E9E">
        <w:rPr>
          <w:rFonts w:asciiTheme="majorBidi" w:hAnsiTheme="majorBidi" w:cstheme="majorBidi"/>
          <w:color w:val="auto"/>
          <w:sz w:val="23"/>
          <w:szCs w:val="23"/>
        </w:rPr>
        <w:t>Melihat peristiwa seperti ini, Indonesia mengambil langkah untuk tidak bergantung pada satu pasar yang merupakan ancaman bagi kelangsungan ekspor produk biodiesel Indonesia.</w:t>
      </w:r>
      <w:r w:rsidR="004B66D3" w:rsidRPr="00566E9E">
        <w:rPr>
          <w:rFonts w:asciiTheme="majorBidi" w:hAnsiTheme="majorBidi" w:cstheme="majorBidi"/>
          <w:color w:val="auto"/>
          <w:sz w:val="23"/>
          <w:szCs w:val="23"/>
        </w:rPr>
        <w:t xml:space="preserve"> </w:t>
      </w:r>
      <w:r w:rsidRPr="00566E9E">
        <w:rPr>
          <w:rFonts w:asciiTheme="majorBidi" w:hAnsiTheme="majorBidi" w:cstheme="majorBidi"/>
          <w:color w:val="auto"/>
          <w:sz w:val="23"/>
          <w:szCs w:val="23"/>
        </w:rPr>
        <w:t>Untuk tetap dapat melakukan ekspor walaupun terkena dumping Indonesia mengembangkan pasar ekspor biodieselnya ke berbagai negara-negara baru.</w:t>
      </w:r>
      <w:r w:rsidR="003C72A3" w:rsidRPr="00566E9E">
        <w:rPr>
          <w:rFonts w:asciiTheme="majorBidi" w:hAnsiTheme="majorBidi" w:cstheme="majorBidi"/>
          <w:color w:val="auto"/>
          <w:sz w:val="23"/>
          <w:szCs w:val="23"/>
        </w:rPr>
        <w:t xml:space="preserve"> </w:t>
      </w:r>
      <w:r w:rsidRPr="00566E9E">
        <w:rPr>
          <w:rFonts w:asciiTheme="majorBidi" w:hAnsiTheme="majorBidi" w:cstheme="majorBidi"/>
          <w:color w:val="auto"/>
          <w:sz w:val="23"/>
          <w:szCs w:val="23"/>
        </w:rPr>
        <w:t>Negara-negara tersebut seperti negara Cina, India, Amerika Serikat, Australia, dan Korea Selatan</w:t>
      </w:r>
      <w:r w:rsidR="000A6A32" w:rsidRPr="00566E9E">
        <w:rPr>
          <w:rFonts w:asciiTheme="majorBidi" w:hAnsiTheme="majorBidi" w:cstheme="majorBidi"/>
          <w:color w:val="auto"/>
          <w:sz w:val="23"/>
          <w:szCs w:val="23"/>
        </w:rPr>
        <w:t>, (</w:t>
      </w:r>
      <w:r w:rsidR="000A6A32" w:rsidRPr="00566E9E">
        <w:rPr>
          <w:sz w:val="23"/>
          <w:szCs w:val="23"/>
        </w:rPr>
        <w:t>Ekspor Biodiesel ke Uni Eropa Kian Terpuruk</w:t>
      </w:r>
      <w:r w:rsidR="000A6A32" w:rsidRPr="00566E9E">
        <w:rPr>
          <w:i/>
          <w:iCs/>
          <w:sz w:val="23"/>
          <w:szCs w:val="23"/>
        </w:rPr>
        <w:t xml:space="preserve">, </w:t>
      </w:r>
      <w:r w:rsidR="000A6A32" w:rsidRPr="00566E9E">
        <w:rPr>
          <w:sz w:val="23"/>
          <w:szCs w:val="23"/>
        </w:rPr>
        <w:t>dalam http://industri.kontan.co.id/news/ekspor-biodiesel-ke-uni-eropa-kian-terpuruk diakses pada 07 Oktober  2018)</w:t>
      </w:r>
    </w:p>
    <w:p w:rsidR="00BA1FE6" w:rsidRPr="00566E9E" w:rsidRDefault="00BA1FE6" w:rsidP="00BA1FE6">
      <w:pPr>
        <w:pStyle w:val="Default"/>
        <w:jc w:val="both"/>
        <w:rPr>
          <w:rFonts w:asciiTheme="majorBidi" w:hAnsiTheme="majorBidi" w:cstheme="majorBidi"/>
          <w:color w:val="auto"/>
          <w:sz w:val="23"/>
          <w:szCs w:val="23"/>
        </w:rPr>
      </w:pPr>
    </w:p>
    <w:p w:rsidR="00B74942" w:rsidRPr="00566E9E" w:rsidRDefault="00B74942" w:rsidP="00BA1FE6">
      <w:pPr>
        <w:pStyle w:val="Default"/>
        <w:jc w:val="both"/>
        <w:rPr>
          <w:sz w:val="23"/>
          <w:szCs w:val="23"/>
        </w:rPr>
      </w:pPr>
      <w:r w:rsidRPr="00566E9E">
        <w:rPr>
          <w:rFonts w:asciiTheme="majorBidi" w:hAnsiTheme="majorBidi" w:cstheme="majorBidi"/>
          <w:color w:val="auto"/>
          <w:sz w:val="23"/>
          <w:szCs w:val="23"/>
        </w:rPr>
        <w:t xml:space="preserve">Salah negara yang </w:t>
      </w:r>
      <w:proofErr w:type="gramStart"/>
      <w:r w:rsidRPr="00566E9E">
        <w:rPr>
          <w:rFonts w:asciiTheme="majorBidi" w:hAnsiTheme="majorBidi" w:cstheme="majorBidi"/>
          <w:color w:val="auto"/>
          <w:sz w:val="23"/>
          <w:szCs w:val="23"/>
        </w:rPr>
        <w:t>akan</w:t>
      </w:r>
      <w:proofErr w:type="gramEnd"/>
      <w:r w:rsidRPr="00566E9E">
        <w:rPr>
          <w:rFonts w:asciiTheme="majorBidi" w:hAnsiTheme="majorBidi" w:cstheme="majorBidi"/>
          <w:color w:val="auto"/>
          <w:sz w:val="23"/>
          <w:szCs w:val="23"/>
        </w:rPr>
        <w:t xml:space="preserve"> terus di usahakan pasarnya adalah China. Saat ini China sangat berpotensi sekali untuk dijadikan pasar alternatif dan bisa dijadikan pasar permanen seterusnya jika peluang ekspor ke negara tersebut cukup menjajikan. China bisa meminta hingga 9 juta kilo liter untuk kebutuhan biodieselnya</w:t>
      </w:r>
      <w:r w:rsidR="005F79E4" w:rsidRPr="00566E9E">
        <w:rPr>
          <w:rFonts w:asciiTheme="majorBidi" w:hAnsiTheme="majorBidi" w:cstheme="majorBidi"/>
          <w:color w:val="auto"/>
          <w:sz w:val="23"/>
          <w:szCs w:val="23"/>
        </w:rPr>
        <w:t>, (</w:t>
      </w:r>
      <w:r w:rsidR="005F79E4" w:rsidRPr="00566E9E">
        <w:rPr>
          <w:sz w:val="23"/>
          <w:szCs w:val="23"/>
        </w:rPr>
        <w:t>RI Incar Peluang Ekspor Biodiesel ke China 8 Juta KL</w:t>
      </w:r>
      <w:r w:rsidR="005F79E4" w:rsidRPr="00566E9E">
        <w:rPr>
          <w:i/>
          <w:iCs/>
          <w:sz w:val="23"/>
          <w:szCs w:val="23"/>
        </w:rPr>
        <w:t xml:space="preserve">, </w:t>
      </w:r>
      <w:r w:rsidR="005F79E4" w:rsidRPr="00566E9E">
        <w:rPr>
          <w:sz w:val="23"/>
          <w:szCs w:val="23"/>
        </w:rPr>
        <w:t xml:space="preserve">dalam </w:t>
      </w:r>
      <w:hyperlink r:id="rId11" w:history="1">
        <w:r w:rsidR="005F79E4" w:rsidRPr="00566E9E">
          <w:rPr>
            <w:rStyle w:val="Hyperlink"/>
            <w:rFonts w:eastAsiaTheme="minorEastAsia"/>
            <w:color w:val="auto"/>
            <w:sz w:val="23"/>
            <w:szCs w:val="23"/>
            <w:u w:val="none"/>
          </w:rPr>
          <w:t>https://www.cnbcindonesia.com/news/20190820104739-4-93214/ri-incar-peluang-ekspor-biodiesel-ke-china-8-juta-kl</w:t>
        </w:r>
      </w:hyperlink>
      <w:proofErr w:type="gramStart"/>
      <w:r w:rsidR="005F79E4" w:rsidRPr="00566E9E">
        <w:rPr>
          <w:sz w:val="23"/>
          <w:szCs w:val="23"/>
        </w:rPr>
        <w:t>di  akses</w:t>
      </w:r>
      <w:proofErr w:type="gramEnd"/>
      <w:r w:rsidR="005F79E4" w:rsidRPr="00566E9E">
        <w:rPr>
          <w:sz w:val="23"/>
          <w:szCs w:val="23"/>
        </w:rPr>
        <w:t xml:space="preserve"> pada 12 Oktober 2019)</w:t>
      </w:r>
    </w:p>
    <w:p w:rsidR="00BA1FE6" w:rsidRPr="00566E9E" w:rsidRDefault="00BA1FE6" w:rsidP="00BA1FE6">
      <w:pPr>
        <w:pStyle w:val="Default"/>
        <w:jc w:val="both"/>
        <w:rPr>
          <w:rFonts w:asciiTheme="majorBidi" w:hAnsiTheme="majorBidi" w:cstheme="majorBidi"/>
          <w:color w:val="auto"/>
          <w:sz w:val="23"/>
          <w:szCs w:val="23"/>
        </w:rPr>
      </w:pPr>
    </w:p>
    <w:p w:rsidR="00B74942" w:rsidRPr="00566E9E" w:rsidRDefault="00B74942" w:rsidP="00BA1FE6">
      <w:pPr>
        <w:pStyle w:val="Default"/>
        <w:jc w:val="both"/>
        <w:rPr>
          <w:rFonts w:asciiTheme="majorBidi" w:hAnsiTheme="majorBidi" w:cstheme="majorBidi"/>
          <w:sz w:val="23"/>
          <w:szCs w:val="23"/>
        </w:rPr>
      </w:pPr>
      <w:r w:rsidRPr="00566E9E">
        <w:rPr>
          <w:rFonts w:asciiTheme="majorBidi" w:hAnsiTheme="majorBidi" w:cstheme="majorBidi"/>
          <w:color w:val="auto"/>
          <w:sz w:val="23"/>
          <w:szCs w:val="23"/>
        </w:rPr>
        <w:t xml:space="preserve">Peluang china sebagai pasar alternatif yang besar dikarenakan negara tersebut sedang mengupayakan menggunakan energi </w:t>
      </w:r>
      <w:proofErr w:type="gramStart"/>
      <w:r w:rsidRPr="00566E9E">
        <w:rPr>
          <w:rFonts w:asciiTheme="majorBidi" w:hAnsiTheme="majorBidi" w:cstheme="majorBidi"/>
          <w:color w:val="auto"/>
          <w:sz w:val="23"/>
          <w:szCs w:val="23"/>
        </w:rPr>
        <w:t>terbarukan ,</w:t>
      </w:r>
      <w:proofErr w:type="gramEnd"/>
      <w:r w:rsidRPr="00566E9E">
        <w:rPr>
          <w:rFonts w:asciiTheme="majorBidi" w:hAnsiTheme="majorBidi" w:cstheme="majorBidi"/>
          <w:color w:val="auto"/>
          <w:sz w:val="23"/>
          <w:szCs w:val="23"/>
        </w:rPr>
        <w:t xml:space="preserve"> Indonesia melihat peluang semakin terbuka jika china ingin melakukan kerjasama dan memulai dengan melakukan impor dari </w:t>
      </w:r>
      <w:r w:rsidR="00300211" w:rsidRPr="00566E9E">
        <w:rPr>
          <w:rFonts w:asciiTheme="majorBidi" w:hAnsiTheme="majorBidi" w:cstheme="majorBidi"/>
          <w:color w:val="auto"/>
          <w:sz w:val="23"/>
          <w:szCs w:val="23"/>
        </w:rPr>
        <w:t>Indonesia, (</w:t>
      </w:r>
      <w:r w:rsidR="00300211" w:rsidRPr="00566E9E">
        <w:rPr>
          <w:rFonts w:asciiTheme="majorBidi" w:hAnsiTheme="majorBidi" w:cstheme="majorBidi"/>
          <w:sz w:val="23"/>
          <w:szCs w:val="23"/>
        </w:rPr>
        <w:t xml:space="preserve">Potensi pengembangan biodiesel ke China.Dalam  </w:t>
      </w:r>
      <w:hyperlink r:id="rId12" w:history="1">
        <w:r w:rsidR="00300211" w:rsidRPr="00566E9E">
          <w:rPr>
            <w:rStyle w:val="Hyperlink"/>
            <w:rFonts w:asciiTheme="majorBidi" w:hAnsiTheme="majorBidi" w:cstheme="majorBidi"/>
            <w:color w:val="auto"/>
            <w:sz w:val="23"/>
            <w:szCs w:val="23"/>
            <w:u w:val="none"/>
          </w:rPr>
          <w:t>https://gapki.id/news/3162/potensi-pengembangan-biodiesel-di-china</w:t>
        </w:r>
      </w:hyperlink>
      <w:r w:rsidR="00300211" w:rsidRPr="00566E9E">
        <w:rPr>
          <w:rFonts w:asciiTheme="majorBidi" w:hAnsiTheme="majorBidi" w:cstheme="majorBidi"/>
          <w:sz w:val="23"/>
          <w:szCs w:val="23"/>
        </w:rPr>
        <w:t xml:space="preserve"> diakses pada 12 Oktober 2019)</w:t>
      </w:r>
    </w:p>
    <w:p w:rsidR="00BA1FE6" w:rsidRPr="00566E9E" w:rsidRDefault="00BA1FE6" w:rsidP="00BA1FE6">
      <w:pPr>
        <w:pStyle w:val="Default"/>
        <w:jc w:val="both"/>
        <w:rPr>
          <w:rFonts w:asciiTheme="majorBidi" w:hAnsiTheme="majorBidi" w:cstheme="majorBidi"/>
          <w:color w:val="auto"/>
          <w:sz w:val="23"/>
          <w:szCs w:val="23"/>
        </w:rPr>
      </w:pPr>
    </w:p>
    <w:p w:rsidR="008F2375" w:rsidRPr="00566E9E" w:rsidRDefault="008F2375" w:rsidP="00BA1FE6">
      <w:pPr>
        <w:pStyle w:val="Default"/>
        <w:jc w:val="both"/>
        <w:rPr>
          <w:rFonts w:asciiTheme="majorBidi" w:hAnsiTheme="majorBidi" w:cstheme="majorBidi"/>
          <w:b/>
          <w:bCs/>
          <w:i/>
          <w:color w:val="auto"/>
          <w:sz w:val="23"/>
          <w:szCs w:val="23"/>
        </w:rPr>
      </w:pPr>
      <w:r w:rsidRPr="00566E9E">
        <w:rPr>
          <w:rFonts w:asciiTheme="majorBidi" w:hAnsiTheme="majorBidi" w:cstheme="majorBidi"/>
          <w:b/>
          <w:bCs/>
          <w:i/>
          <w:color w:val="auto"/>
          <w:sz w:val="23"/>
          <w:szCs w:val="23"/>
        </w:rPr>
        <w:t>Indo</w:t>
      </w:r>
      <w:r w:rsidR="002B6A13" w:rsidRPr="00566E9E">
        <w:rPr>
          <w:rFonts w:asciiTheme="majorBidi" w:hAnsiTheme="majorBidi" w:cstheme="majorBidi"/>
          <w:b/>
          <w:bCs/>
          <w:i/>
          <w:color w:val="auto"/>
          <w:sz w:val="23"/>
          <w:szCs w:val="23"/>
        </w:rPr>
        <w:t>nesia Menurunkan Jumlah Ekspor</w:t>
      </w:r>
      <w:r w:rsidRPr="00566E9E">
        <w:rPr>
          <w:rFonts w:asciiTheme="majorBidi" w:hAnsiTheme="majorBidi" w:cstheme="majorBidi"/>
          <w:b/>
          <w:bCs/>
          <w:i/>
          <w:color w:val="auto"/>
          <w:sz w:val="23"/>
          <w:szCs w:val="23"/>
        </w:rPr>
        <w:t xml:space="preserve"> Biodiesel</w:t>
      </w:r>
    </w:p>
    <w:p w:rsidR="008D2D95" w:rsidRPr="00566E9E" w:rsidRDefault="008D2D95" w:rsidP="00BA1FE6">
      <w:pPr>
        <w:spacing w:line="240" w:lineRule="auto"/>
        <w:jc w:val="both"/>
        <w:rPr>
          <w:rFonts w:asciiTheme="majorBidi" w:hAnsiTheme="majorBidi" w:cstheme="majorBidi"/>
          <w:sz w:val="23"/>
          <w:szCs w:val="23"/>
        </w:rPr>
      </w:pPr>
      <w:r w:rsidRPr="00566E9E">
        <w:rPr>
          <w:rFonts w:asciiTheme="majorBidi" w:hAnsiTheme="majorBidi" w:cstheme="majorBidi"/>
          <w:sz w:val="23"/>
          <w:szCs w:val="23"/>
        </w:rPr>
        <w:t xml:space="preserve">Tingginya ekspor biodiesel ke Uni Eropa menjadikan Indonesia mempertimbangkan produksi yang banyak tersebut untuk tetap diekspor ke negara-negara tersebut, sedangkan selama kebijakan tarif masuk masih ada maka tidak bisa dipungkuri bahwa ekspor yang besar juga menjadikan </w:t>
      </w:r>
      <w:proofErr w:type="gramStart"/>
      <w:r w:rsidRPr="00566E9E">
        <w:rPr>
          <w:rFonts w:asciiTheme="majorBidi" w:hAnsiTheme="majorBidi" w:cstheme="majorBidi"/>
          <w:sz w:val="23"/>
          <w:szCs w:val="23"/>
        </w:rPr>
        <w:t>bea</w:t>
      </w:r>
      <w:proofErr w:type="gramEnd"/>
      <w:r w:rsidRPr="00566E9E">
        <w:rPr>
          <w:rFonts w:asciiTheme="majorBidi" w:hAnsiTheme="majorBidi" w:cstheme="majorBidi"/>
          <w:sz w:val="23"/>
          <w:szCs w:val="23"/>
        </w:rPr>
        <w:t xml:space="preserve"> yang dikeluarkan juga semakin besar. Untuk menghadapi ini, Indonesia melakukan penurunan jumlah produksi biodiesel tersebut. Penurunan ekspor selama kebijakan tersebut menacapai 72</w:t>
      </w:r>
      <w:proofErr w:type="gramStart"/>
      <w:r w:rsidRPr="00566E9E">
        <w:rPr>
          <w:rFonts w:asciiTheme="majorBidi" w:hAnsiTheme="majorBidi" w:cstheme="majorBidi"/>
          <w:sz w:val="23"/>
          <w:szCs w:val="23"/>
        </w:rPr>
        <w:t>,34</w:t>
      </w:r>
      <w:proofErr w:type="gramEnd"/>
      <w:r w:rsidRPr="00566E9E">
        <w:rPr>
          <w:rFonts w:asciiTheme="majorBidi" w:hAnsiTheme="majorBidi" w:cstheme="majorBidi"/>
          <w:sz w:val="23"/>
          <w:szCs w:val="23"/>
        </w:rPr>
        <w:t>% hingga tahun 2016</w:t>
      </w:r>
      <w:r w:rsidR="002720BB" w:rsidRPr="00566E9E">
        <w:rPr>
          <w:rFonts w:asciiTheme="majorBidi" w:hAnsiTheme="majorBidi" w:cstheme="majorBidi"/>
          <w:sz w:val="23"/>
          <w:szCs w:val="23"/>
        </w:rPr>
        <w:t xml:space="preserve">, (Ekspor biodiesel diprediksi stagnan, dalam  </w:t>
      </w:r>
      <w:hyperlink r:id="rId13" w:history="1">
        <w:r w:rsidR="002720BB" w:rsidRPr="00566E9E">
          <w:rPr>
            <w:rStyle w:val="Hyperlink"/>
            <w:rFonts w:asciiTheme="majorBidi" w:hAnsiTheme="majorBidi" w:cstheme="majorBidi"/>
            <w:color w:val="auto"/>
            <w:sz w:val="23"/>
            <w:szCs w:val="23"/>
            <w:u w:val="none"/>
          </w:rPr>
          <w:t>https://investor.id/archive/ekspor-biodiesel-tahun-ini-diprediksi-stagnan</w:t>
        </w:r>
      </w:hyperlink>
      <w:r w:rsidR="002720BB" w:rsidRPr="00566E9E">
        <w:rPr>
          <w:rFonts w:asciiTheme="majorBidi" w:hAnsiTheme="majorBidi" w:cstheme="majorBidi"/>
          <w:sz w:val="23"/>
          <w:szCs w:val="23"/>
        </w:rPr>
        <w:t xml:space="preserve"> diakses pada 12 Oktober 2019)</w:t>
      </w:r>
    </w:p>
    <w:p w:rsidR="00BA1FE6" w:rsidRPr="00566E9E" w:rsidRDefault="008D2D95" w:rsidP="00BA1FE6">
      <w:pPr>
        <w:spacing w:line="240" w:lineRule="auto"/>
        <w:jc w:val="both"/>
        <w:rPr>
          <w:rFonts w:asciiTheme="majorBidi" w:hAnsiTheme="majorBidi" w:cstheme="majorBidi"/>
          <w:sz w:val="23"/>
          <w:szCs w:val="23"/>
        </w:rPr>
      </w:pPr>
      <w:r w:rsidRPr="00566E9E">
        <w:rPr>
          <w:rFonts w:asciiTheme="majorBidi" w:hAnsiTheme="majorBidi" w:cstheme="majorBidi"/>
          <w:sz w:val="23"/>
          <w:szCs w:val="23"/>
        </w:rPr>
        <w:t>Pengenaan pajak tinggi karena tuduhan anti dumping oleh UE membuat ekspor menurun, tuduhan anti dumping biodiesel Indonesia tersebut sudah dilancarkan UE sejak tahun 2012.Hal itu berlaku setelah UE membuktikan biodiesel yang masuk ke UE masuk kategori antidumping sehingga negara-negara UE mengenakan pajak cukup tinggi.Kemajuan biodiesel Indonesia sejalan dengan kemajuan ekspor produk Indonesia ke negara-negara asing seperti Amerika dan negara-negara di Eropa. Khususnya Uni Eropa merupakan pasar terbesar ekspor produksi biodiesel Indonesia</w:t>
      </w:r>
    </w:p>
    <w:p w:rsidR="0060115E" w:rsidRPr="00566E9E" w:rsidRDefault="00387874" w:rsidP="00BA1FE6">
      <w:pPr>
        <w:spacing w:after="0" w:line="240" w:lineRule="auto"/>
        <w:jc w:val="both"/>
        <w:rPr>
          <w:rFonts w:asciiTheme="majorBidi" w:hAnsiTheme="majorBidi" w:cstheme="majorBidi"/>
          <w:i/>
          <w:sz w:val="23"/>
          <w:szCs w:val="23"/>
        </w:rPr>
      </w:pPr>
      <w:r w:rsidRPr="00566E9E">
        <w:rPr>
          <w:rFonts w:asciiTheme="majorBidi" w:hAnsiTheme="majorBidi" w:cstheme="majorBidi"/>
          <w:b/>
          <w:bCs/>
          <w:i/>
          <w:sz w:val="23"/>
          <w:szCs w:val="23"/>
        </w:rPr>
        <w:t>Indonesia Brencana Meretaliasi Produk Uni Eropa</w:t>
      </w:r>
    </w:p>
    <w:p w:rsidR="008A1E98" w:rsidRDefault="00A154C5"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 xml:space="preserve">Pasca kebijakan anti dumping yang dilakukan oleh uni Eropa Indonesia banyak melakukan respon balasan untuk melawan kebijakan tersebut.Banyaknya jumlah impor produk dari Uni Eropa dijadikan bahan pertimbangan untuk melakukan retaliasi atau melakukan balasan sanksi ekonomi untuk Uni Eropa. Salah satu impor terbesar Uni Eropa ke Indonesia adalah Pesawat terbang </w:t>
      </w:r>
      <w:proofErr w:type="gramStart"/>
      <w:r w:rsidRPr="00566E9E">
        <w:rPr>
          <w:rFonts w:asciiTheme="majorBidi" w:hAnsiTheme="majorBidi" w:cstheme="majorBidi"/>
          <w:sz w:val="23"/>
          <w:szCs w:val="23"/>
        </w:rPr>
        <w:t>dan  komponennya</w:t>
      </w:r>
      <w:proofErr w:type="gramEnd"/>
      <w:r w:rsidRPr="00566E9E">
        <w:rPr>
          <w:rFonts w:asciiTheme="majorBidi" w:hAnsiTheme="majorBidi" w:cstheme="majorBidi"/>
          <w:sz w:val="23"/>
          <w:szCs w:val="23"/>
        </w:rPr>
        <w:t xml:space="preserve">. Selain pesawat dan komponennya Indonesia juga berencana mengancam </w:t>
      </w:r>
      <w:proofErr w:type="gramStart"/>
      <w:r w:rsidRPr="00566E9E">
        <w:rPr>
          <w:rFonts w:asciiTheme="majorBidi" w:hAnsiTheme="majorBidi" w:cstheme="majorBidi"/>
          <w:sz w:val="23"/>
          <w:szCs w:val="23"/>
        </w:rPr>
        <w:t>akan</w:t>
      </w:r>
      <w:proofErr w:type="gramEnd"/>
      <w:r w:rsidRPr="00566E9E">
        <w:rPr>
          <w:rFonts w:asciiTheme="majorBidi" w:hAnsiTheme="majorBidi" w:cstheme="majorBidi"/>
          <w:sz w:val="23"/>
          <w:szCs w:val="23"/>
        </w:rPr>
        <w:t xml:space="preserve"> memberikan bea masuk terhadap produk susu dan turunnya (</w:t>
      </w:r>
      <w:r w:rsidRPr="00566E9E">
        <w:rPr>
          <w:rFonts w:asciiTheme="majorBidi" w:hAnsiTheme="majorBidi" w:cstheme="majorBidi"/>
          <w:i/>
          <w:iCs/>
          <w:sz w:val="23"/>
          <w:szCs w:val="23"/>
        </w:rPr>
        <w:t>dairy product</w:t>
      </w:r>
      <w:r w:rsidRPr="00566E9E">
        <w:rPr>
          <w:rFonts w:asciiTheme="majorBidi" w:hAnsiTheme="majorBidi" w:cstheme="majorBidi"/>
          <w:sz w:val="23"/>
          <w:szCs w:val="23"/>
        </w:rPr>
        <w:t xml:space="preserve">) dari Uni Eropa. Besaran yang </w:t>
      </w:r>
      <w:proofErr w:type="gramStart"/>
      <w:r w:rsidRPr="00566E9E">
        <w:rPr>
          <w:rFonts w:asciiTheme="majorBidi" w:hAnsiTheme="majorBidi" w:cstheme="majorBidi"/>
          <w:sz w:val="23"/>
          <w:szCs w:val="23"/>
        </w:rPr>
        <w:t>akan</w:t>
      </w:r>
      <w:proofErr w:type="gramEnd"/>
      <w:r w:rsidRPr="00566E9E">
        <w:rPr>
          <w:rFonts w:asciiTheme="majorBidi" w:hAnsiTheme="majorBidi" w:cstheme="majorBidi"/>
          <w:sz w:val="23"/>
          <w:szCs w:val="23"/>
        </w:rPr>
        <w:t xml:space="preserve"> dikenakan tarif bea masuk dari produk ini 20%-25%</w:t>
      </w:r>
      <w:r w:rsidR="00E3038C" w:rsidRPr="00566E9E">
        <w:rPr>
          <w:rFonts w:asciiTheme="majorBidi" w:hAnsiTheme="majorBidi" w:cstheme="majorBidi"/>
          <w:sz w:val="23"/>
          <w:szCs w:val="23"/>
        </w:rPr>
        <w:t>, (</w:t>
      </w:r>
      <w:r w:rsidR="00E3038C" w:rsidRPr="00566E9E">
        <w:rPr>
          <w:rFonts w:asciiTheme="majorBidi" w:hAnsiTheme="majorBidi" w:cstheme="majorBidi"/>
          <w:i/>
          <w:iCs/>
          <w:sz w:val="23"/>
          <w:szCs w:val="23"/>
        </w:rPr>
        <w:t>Lawan tarif UE, Jadikan RI naikkan tarif impor susu.</w:t>
      </w:r>
      <w:r w:rsidR="00E3038C" w:rsidRPr="00566E9E">
        <w:rPr>
          <w:rFonts w:asciiTheme="majorBidi" w:hAnsiTheme="majorBidi" w:cstheme="majorBidi"/>
          <w:sz w:val="23"/>
          <w:szCs w:val="23"/>
        </w:rPr>
        <w:t xml:space="preserve"> dalam </w:t>
      </w:r>
      <w:hyperlink r:id="rId14" w:history="1">
        <w:r w:rsidR="00E3038C" w:rsidRPr="00566E9E">
          <w:rPr>
            <w:rStyle w:val="Hyperlink"/>
            <w:rFonts w:asciiTheme="majorBidi" w:hAnsiTheme="majorBidi" w:cstheme="majorBidi"/>
            <w:color w:val="auto"/>
            <w:sz w:val="23"/>
            <w:szCs w:val="23"/>
            <w:u w:val="none"/>
          </w:rPr>
          <w:t>https://www.cnbcindonesia.com/market/20190907192728-17-97836/lawan-tarif-sawit-ue-jadikan-ri-naikkan-bea-impor-susu</w:t>
        </w:r>
      </w:hyperlink>
      <w:r w:rsidR="00E3038C" w:rsidRPr="00566E9E">
        <w:rPr>
          <w:rFonts w:asciiTheme="majorBidi" w:hAnsiTheme="majorBidi" w:cstheme="majorBidi"/>
          <w:sz w:val="23"/>
          <w:szCs w:val="23"/>
        </w:rPr>
        <w:t xml:space="preserve"> diakses pa</w:t>
      </w:r>
      <w:r w:rsidR="008A1E98">
        <w:rPr>
          <w:rFonts w:asciiTheme="majorBidi" w:hAnsiTheme="majorBidi" w:cstheme="majorBidi"/>
          <w:sz w:val="23"/>
          <w:szCs w:val="23"/>
        </w:rPr>
        <w:t>da 06 Oktober 2019).</w:t>
      </w:r>
    </w:p>
    <w:p w:rsidR="008A1E98" w:rsidRDefault="008A1E98" w:rsidP="00BA1FE6">
      <w:pPr>
        <w:spacing w:after="0" w:line="240" w:lineRule="auto"/>
        <w:jc w:val="both"/>
        <w:rPr>
          <w:rFonts w:asciiTheme="majorBidi" w:hAnsiTheme="majorBidi" w:cstheme="majorBidi"/>
          <w:sz w:val="23"/>
          <w:szCs w:val="23"/>
        </w:rPr>
      </w:pPr>
    </w:p>
    <w:p w:rsidR="00E3038C" w:rsidRDefault="00A154C5"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 xml:space="preserve">Impor kerjasama ini sudah berlangsung lama dan salah satu impor penting yang dilakukan oleh Uni Eropa, jika </w:t>
      </w:r>
      <w:proofErr w:type="gramStart"/>
      <w:r w:rsidRPr="00566E9E">
        <w:rPr>
          <w:rFonts w:asciiTheme="majorBidi" w:hAnsiTheme="majorBidi" w:cstheme="majorBidi"/>
          <w:sz w:val="23"/>
          <w:szCs w:val="23"/>
        </w:rPr>
        <w:t>akan</w:t>
      </w:r>
      <w:proofErr w:type="gramEnd"/>
      <w:r w:rsidRPr="00566E9E">
        <w:rPr>
          <w:rFonts w:asciiTheme="majorBidi" w:hAnsiTheme="majorBidi" w:cstheme="majorBidi"/>
          <w:sz w:val="23"/>
          <w:szCs w:val="23"/>
        </w:rPr>
        <w:t xml:space="preserve"> dilakukan kebijakan sanksi balasan memungkinkan Uni Eropa akan mempertimbangkan menghentikan kebijakan tersebut.</w:t>
      </w:r>
    </w:p>
    <w:p w:rsidR="008A1E98" w:rsidRDefault="008A1E98" w:rsidP="00BA1FE6">
      <w:pPr>
        <w:spacing w:after="0" w:line="240" w:lineRule="auto"/>
        <w:jc w:val="both"/>
        <w:rPr>
          <w:rFonts w:asciiTheme="majorBidi" w:hAnsiTheme="majorBidi" w:cstheme="majorBidi"/>
          <w:sz w:val="23"/>
          <w:szCs w:val="23"/>
        </w:rPr>
      </w:pPr>
    </w:p>
    <w:p w:rsidR="008A1E98" w:rsidRDefault="008A1E98" w:rsidP="00BA1FE6">
      <w:pPr>
        <w:spacing w:after="0" w:line="240" w:lineRule="auto"/>
        <w:jc w:val="both"/>
        <w:rPr>
          <w:rFonts w:asciiTheme="majorBidi" w:hAnsiTheme="majorBidi" w:cstheme="majorBidi"/>
          <w:sz w:val="23"/>
          <w:szCs w:val="23"/>
        </w:rPr>
      </w:pPr>
    </w:p>
    <w:p w:rsidR="008A1E98" w:rsidRDefault="008A1E98" w:rsidP="00BA1FE6">
      <w:pPr>
        <w:spacing w:after="0" w:line="240" w:lineRule="auto"/>
        <w:jc w:val="both"/>
        <w:rPr>
          <w:rFonts w:asciiTheme="majorBidi" w:hAnsiTheme="majorBidi" w:cstheme="majorBidi"/>
          <w:sz w:val="23"/>
          <w:szCs w:val="23"/>
        </w:rPr>
      </w:pPr>
    </w:p>
    <w:p w:rsidR="008A1E98" w:rsidRDefault="008A1E98" w:rsidP="00BA1FE6">
      <w:pPr>
        <w:spacing w:after="0" w:line="240" w:lineRule="auto"/>
        <w:jc w:val="both"/>
        <w:rPr>
          <w:rFonts w:asciiTheme="majorBidi" w:hAnsiTheme="majorBidi" w:cstheme="majorBidi"/>
          <w:sz w:val="23"/>
          <w:szCs w:val="23"/>
        </w:rPr>
      </w:pPr>
    </w:p>
    <w:p w:rsidR="008A1E98" w:rsidRDefault="008A1E98" w:rsidP="00BA1FE6">
      <w:pPr>
        <w:spacing w:after="0" w:line="240" w:lineRule="auto"/>
        <w:jc w:val="both"/>
        <w:rPr>
          <w:rFonts w:asciiTheme="majorBidi" w:hAnsiTheme="majorBidi" w:cstheme="majorBidi"/>
          <w:sz w:val="23"/>
          <w:szCs w:val="23"/>
        </w:rPr>
      </w:pPr>
    </w:p>
    <w:p w:rsidR="008A1E98" w:rsidRDefault="008A1E98" w:rsidP="00BA1FE6">
      <w:pPr>
        <w:spacing w:after="0" w:line="240" w:lineRule="auto"/>
        <w:jc w:val="both"/>
        <w:rPr>
          <w:rFonts w:asciiTheme="majorBidi" w:hAnsiTheme="majorBidi" w:cstheme="majorBidi"/>
          <w:sz w:val="23"/>
          <w:szCs w:val="23"/>
        </w:rPr>
      </w:pPr>
    </w:p>
    <w:p w:rsidR="008A1E98" w:rsidRDefault="008A1E98" w:rsidP="00BA1FE6">
      <w:pPr>
        <w:spacing w:after="0" w:line="240" w:lineRule="auto"/>
        <w:jc w:val="both"/>
        <w:rPr>
          <w:rFonts w:asciiTheme="majorBidi" w:hAnsiTheme="majorBidi" w:cstheme="majorBidi"/>
          <w:sz w:val="23"/>
          <w:szCs w:val="23"/>
        </w:rPr>
      </w:pPr>
    </w:p>
    <w:p w:rsidR="008A1E98" w:rsidRDefault="008A1E98" w:rsidP="00BA1FE6">
      <w:pPr>
        <w:spacing w:after="0" w:line="240" w:lineRule="auto"/>
        <w:jc w:val="both"/>
        <w:rPr>
          <w:rFonts w:asciiTheme="majorBidi" w:hAnsiTheme="majorBidi" w:cstheme="majorBidi"/>
          <w:sz w:val="23"/>
          <w:szCs w:val="23"/>
        </w:rPr>
      </w:pPr>
    </w:p>
    <w:p w:rsidR="008A1E98" w:rsidRDefault="008A1E98" w:rsidP="00BA1FE6">
      <w:pPr>
        <w:spacing w:after="0" w:line="240" w:lineRule="auto"/>
        <w:jc w:val="both"/>
        <w:rPr>
          <w:rFonts w:asciiTheme="majorBidi" w:hAnsiTheme="majorBidi" w:cstheme="majorBidi"/>
          <w:sz w:val="23"/>
          <w:szCs w:val="23"/>
        </w:rPr>
      </w:pPr>
    </w:p>
    <w:p w:rsidR="008A1E98" w:rsidRDefault="008A1E98" w:rsidP="00BA1FE6">
      <w:pPr>
        <w:spacing w:after="0" w:line="240" w:lineRule="auto"/>
        <w:jc w:val="both"/>
        <w:rPr>
          <w:rFonts w:asciiTheme="majorBidi" w:hAnsiTheme="majorBidi" w:cstheme="majorBidi"/>
          <w:sz w:val="23"/>
          <w:szCs w:val="23"/>
        </w:rPr>
      </w:pPr>
    </w:p>
    <w:p w:rsidR="008A1E98" w:rsidRPr="00566E9E" w:rsidRDefault="008A1E98" w:rsidP="00BA1FE6">
      <w:pPr>
        <w:spacing w:after="0" w:line="240" w:lineRule="auto"/>
        <w:jc w:val="both"/>
        <w:rPr>
          <w:rFonts w:asciiTheme="majorBidi" w:hAnsiTheme="majorBidi" w:cstheme="majorBidi"/>
          <w:sz w:val="23"/>
          <w:szCs w:val="23"/>
        </w:rPr>
      </w:pPr>
    </w:p>
    <w:p w:rsidR="00A3109F" w:rsidRPr="00566E9E" w:rsidRDefault="00A3109F" w:rsidP="00BA1FE6">
      <w:pPr>
        <w:spacing w:after="0" w:line="240" w:lineRule="auto"/>
        <w:contextualSpacing/>
        <w:jc w:val="both"/>
        <w:rPr>
          <w:rFonts w:asciiTheme="majorBidi" w:hAnsiTheme="majorBidi" w:cstheme="majorBidi"/>
          <w:sz w:val="23"/>
          <w:szCs w:val="23"/>
        </w:rPr>
      </w:pPr>
      <w:r w:rsidRPr="00566E9E">
        <w:rPr>
          <w:rFonts w:asciiTheme="majorBidi" w:hAnsiTheme="majorBidi" w:cstheme="majorBidi"/>
          <w:sz w:val="23"/>
          <w:szCs w:val="23"/>
        </w:rPr>
        <w:lastRenderedPageBreak/>
        <w:t>Tabel 1: Impor Alat Mesin dan Komponen Lainnya Dari Uni Eropa</w:t>
      </w:r>
    </w:p>
    <w:tbl>
      <w:tblPr>
        <w:tblStyle w:val="TableGrid"/>
        <w:tblpPr w:leftFromText="180" w:rightFromText="180" w:vertAnchor="text" w:horzAnchor="margin" w:tblpX="108"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9"/>
        <w:gridCol w:w="734"/>
        <w:gridCol w:w="849"/>
        <w:gridCol w:w="849"/>
        <w:gridCol w:w="849"/>
        <w:gridCol w:w="849"/>
        <w:gridCol w:w="849"/>
        <w:gridCol w:w="849"/>
      </w:tblGrid>
      <w:tr w:rsidR="00A4079F" w:rsidRPr="00566E9E" w:rsidTr="000964F6">
        <w:tc>
          <w:tcPr>
            <w:tcW w:w="1368" w:type="dxa"/>
            <w:vAlign w:val="center"/>
          </w:tcPr>
          <w:p w:rsidR="00A4079F" w:rsidRPr="00566E9E" w:rsidRDefault="00A4079F" w:rsidP="00A3109F">
            <w:pPr>
              <w:pStyle w:val="ListParagraph"/>
              <w:ind w:left="0"/>
              <w:jc w:val="center"/>
              <w:rPr>
                <w:rFonts w:asciiTheme="majorBidi" w:hAnsiTheme="majorBidi" w:cstheme="majorBidi"/>
                <w:b/>
                <w:bCs/>
                <w:sz w:val="23"/>
                <w:szCs w:val="23"/>
              </w:rPr>
            </w:pPr>
          </w:p>
          <w:p w:rsidR="00A4079F" w:rsidRPr="00566E9E" w:rsidRDefault="00A4079F" w:rsidP="00A3109F">
            <w:pPr>
              <w:pStyle w:val="ListParagraph"/>
              <w:ind w:left="0"/>
              <w:jc w:val="center"/>
              <w:rPr>
                <w:rFonts w:asciiTheme="majorBidi" w:hAnsiTheme="majorBidi" w:cstheme="majorBidi"/>
                <w:b/>
                <w:bCs/>
                <w:sz w:val="23"/>
                <w:szCs w:val="23"/>
              </w:rPr>
            </w:pPr>
            <w:r w:rsidRPr="00566E9E">
              <w:rPr>
                <w:rFonts w:asciiTheme="majorBidi" w:hAnsiTheme="majorBidi" w:cstheme="majorBidi"/>
                <w:b/>
                <w:bCs/>
                <w:sz w:val="23"/>
                <w:szCs w:val="23"/>
              </w:rPr>
              <w:t>Negara Asal</w:t>
            </w:r>
          </w:p>
          <w:p w:rsidR="00A4079F" w:rsidRPr="00566E9E" w:rsidRDefault="00A4079F" w:rsidP="00A3109F">
            <w:pPr>
              <w:pStyle w:val="ListParagraph"/>
              <w:ind w:left="0"/>
              <w:jc w:val="center"/>
              <w:rPr>
                <w:rFonts w:asciiTheme="majorBidi" w:hAnsiTheme="majorBidi" w:cstheme="majorBidi"/>
                <w:b/>
                <w:bCs/>
                <w:sz w:val="23"/>
                <w:szCs w:val="23"/>
              </w:rPr>
            </w:pPr>
          </w:p>
        </w:tc>
        <w:tc>
          <w:tcPr>
            <w:tcW w:w="0" w:type="auto"/>
            <w:vAlign w:val="center"/>
          </w:tcPr>
          <w:p w:rsidR="00A4079F" w:rsidRPr="00566E9E" w:rsidRDefault="00A4079F" w:rsidP="00A3109F">
            <w:pPr>
              <w:pStyle w:val="ListParagraph"/>
              <w:ind w:left="0"/>
              <w:jc w:val="center"/>
              <w:rPr>
                <w:rFonts w:asciiTheme="majorBidi" w:hAnsiTheme="majorBidi" w:cstheme="majorBidi"/>
                <w:b/>
                <w:bCs/>
                <w:sz w:val="23"/>
                <w:szCs w:val="23"/>
              </w:rPr>
            </w:pPr>
            <w:r w:rsidRPr="00566E9E">
              <w:rPr>
                <w:rFonts w:asciiTheme="majorBidi" w:hAnsiTheme="majorBidi" w:cstheme="majorBidi"/>
                <w:b/>
                <w:bCs/>
                <w:sz w:val="23"/>
                <w:szCs w:val="23"/>
              </w:rPr>
              <w:t>2008</w:t>
            </w:r>
          </w:p>
        </w:tc>
        <w:tc>
          <w:tcPr>
            <w:tcW w:w="0" w:type="auto"/>
            <w:vAlign w:val="center"/>
          </w:tcPr>
          <w:p w:rsidR="00A4079F" w:rsidRPr="00566E9E" w:rsidRDefault="00A4079F" w:rsidP="00A3109F">
            <w:pPr>
              <w:pStyle w:val="ListParagraph"/>
              <w:ind w:left="0"/>
              <w:jc w:val="center"/>
              <w:rPr>
                <w:rFonts w:asciiTheme="majorBidi" w:hAnsiTheme="majorBidi" w:cstheme="majorBidi"/>
                <w:b/>
                <w:bCs/>
                <w:sz w:val="23"/>
                <w:szCs w:val="23"/>
              </w:rPr>
            </w:pPr>
            <w:r w:rsidRPr="00566E9E">
              <w:rPr>
                <w:rFonts w:asciiTheme="majorBidi" w:hAnsiTheme="majorBidi" w:cstheme="majorBidi"/>
                <w:b/>
                <w:bCs/>
                <w:sz w:val="23"/>
                <w:szCs w:val="23"/>
              </w:rPr>
              <w:t>2009</w:t>
            </w:r>
          </w:p>
        </w:tc>
        <w:tc>
          <w:tcPr>
            <w:tcW w:w="0" w:type="auto"/>
            <w:vAlign w:val="center"/>
          </w:tcPr>
          <w:p w:rsidR="00A4079F" w:rsidRPr="00566E9E" w:rsidRDefault="00A4079F" w:rsidP="00A3109F">
            <w:pPr>
              <w:pStyle w:val="ListParagraph"/>
              <w:ind w:left="0"/>
              <w:jc w:val="center"/>
              <w:rPr>
                <w:rFonts w:asciiTheme="majorBidi" w:hAnsiTheme="majorBidi" w:cstheme="majorBidi"/>
                <w:b/>
                <w:bCs/>
                <w:sz w:val="23"/>
                <w:szCs w:val="23"/>
              </w:rPr>
            </w:pPr>
            <w:r w:rsidRPr="00566E9E">
              <w:rPr>
                <w:rFonts w:asciiTheme="majorBidi" w:hAnsiTheme="majorBidi" w:cstheme="majorBidi"/>
                <w:b/>
                <w:bCs/>
                <w:sz w:val="23"/>
                <w:szCs w:val="23"/>
              </w:rPr>
              <w:t>2010</w:t>
            </w:r>
          </w:p>
        </w:tc>
        <w:tc>
          <w:tcPr>
            <w:tcW w:w="0" w:type="auto"/>
            <w:vAlign w:val="center"/>
          </w:tcPr>
          <w:p w:rsidR="00A4079F" w:rsidRPr="00566E9E" w:rsidRDefault="00A4079F" w:rsidP="00A3109F">
            <w:pPr>
              <w:pStyle w:val="ListParagraph"/>
              <w:ind w:left="0"/>
              <w:jc w:val="center"/>
              <w:rPr>
                <w:rFonts w:asciiTheme="majorBidi" w:hAnsiTheme="majorBidi" w:cstheme="majorBidi"/>
                <w:b/>
                <w:bCs/>
                <w:sz w:val="23"/>
                <w:szCs w:val="23"/>
              </w:rPr>
            </w:pPr>
            <w:r w:rsidRPr="00566E9E">
              <w:rPr>
                <w:rFonts w:asciiTheme="majorBidi" w:hAnsiTheme="majorBidi" w:cstheme="majorBidi"/>
                <w:b/>
                <w:bCs/>
                <w:sz w:val="23"/>
                <w:szCs w:val="23"/>
              </w:rPr>
              <w:t>2011</w:t>
            </w:r>
          </w:p>
        </w:tc>
        <w:tc>
          <w:tcPr>
            <w:tcW w:w="0" w:type="auto"/>
            <w:vAlign w:val="center"/>
          </w:tcPr>
          <w:p w:rsidR="00A4079F" w:rsidRPr="00566E9E" w:rsidRDefault="00A4079F" w:rsidP="00A3109F">
            <w:pPr>
              <w:pStyle w:val="ListParagraph"/>
              <w:ind w:left="0"/>
              <w:jc w:val="center"/>
              <w:rPr>
                <w:rFonts w:asciiTheme="majorBidi" w:hAnsiTheme="majorBidi" w:cstheme="majorBidi"/>
                <w:b/>
                <w:bCs/>
                <w:sz w:val="23"/>
                <w:szCs w:val="23"/>
              </w:rPr>
            </w:pPr>
            <w:r w:rsidRPr="00566E9E">
              <w:rPr>
                <w:rFonts w:asciiTheme="majorBidi" w:hAnsiTheme="majorBidi" w:cstheme="majorBidi"/>
                <w:b/>
                <w:bCs/>
                <w:sz w:val="23"/>
                <w:szCs w:val="23"/>
              </w:rPr>
              <w:t>2012</w:t>
            </w:r>
          </w:p>
        </w:tc>
        <w:tc>
          <w:tcPr>
            <w:tcW w:w="0" w:type="auto"/>
            <w:vAlign w:val="center"/>
          </w:tcPr>
          <w:p w:rsidR="00A4079F" w:rsidRPr="00566E9E" w:rsidRDefault="00A4079F" w:rsidP="00A3109F">
            <w:pPr>
              <w:pStyle w:val="ListParagraph"/>
              <w:ind w:left="0"/>
              <w:jc w:val="center"/>
              <w:rPr>
                <w:rFonts w:asciiTheme="majorBidi" w:hAnsiTheme="majorBidi" w:cstheme="majorBidi"/>
                <w:b/>
                <w:bCs/>
                <w:sz w:val="23"/>
                <w:szCs w:val="23"/>
              </w:rPr>
            </w:pPr>
            <w:r w:rsidRPr="00566E9E">
              <w:rPr>
                <w:rFonts w:asciiTheme="majorBidi" w:hAnsiTheme="majorBidi" w:cstheme="majorBidi"/>
                <w:b/>
                <w:bCs/>
                <w:sz w:val="23"/>
                <w:szCs w:val="23"/>
              </w:rPr>
              <w:t>2013</w:t>
            </w:r>
          </w:p>
        </w:tc>
        <w:tc>
          <w:tcPr>
            <w:tcW w:w="0" w:type="auto"/>
            <w:vAlign w:val="center"/>
          </w:tcPr>
          <w:p w:rsidR="00A4079F" w:rsidRPr="00566E9E" w:rsidRDefault="00A4079F" w:rsidP="00A3109F">
            <w:pPr>
              <w:pStyle w:val="ListParagraph"/>
              <w:ind w:left="0"/>
              <w:jc w:val="center"/>
              <w:rPr>
                <w:rFonts w:asciiTheme="majorBidi" w:hAnsiTheme="majorBidi" w:cstheme="majorBidi"/>
                <w:b/>
                <w:bCs/>
                <w:sz w:val="23"/>
                <w:szCs w:val="23"/>
              </w:rPr>
            </w:pPr>
            <w:r w:rsidRPr="00566E9E">
              <w:rPr>
                <w:rFonts w:asciiTheme="majorBidi" w:hAnsiTheme="majorBidi" w:cstheme="majorBidi"/>
                <w:b/>
                <w:bCs/>
                <w:sz w:val="23"/>
                <w:szCs w:val="23"/>
              </w:rPr>
              <w:t>2014</w:t>
            </w:r>
          </w:p>
        </w:tc>
        <w:tc>
          <w:tcPr>
            <w:tcW w:w="0" w:type="auto"/>
            <w:vAlign w:val="center"/>
          </w:tcPr>
          <w:p w:rsidR="00A4079F" w:rsidRPr="00566E9E" w:rsidRDefault="00A4079F" w:rsidP="00A3109F">
            <w:pPr>
              <w:pStyle w:val="ListParagraph"/>
              <w:ind w:left="0"/>
              <w:jc w:val="center"/>
              <w:rPr>
                <w:rFonts w:asciiTheme="majorBidi" w:hAnsiTheme="majorBidi" w:cstheme="majorBidi"/>
                <w:b/>
                <w:bCs/>
                <w:sz w:val="23"/>
                <w:szCs w:val="23"/>
              </w:rPr>
            </w:pPr>
            <w:r w:rsidRPr="00566E9E">
              <w:rPr>
                <w:rFonts w:asciiTheme="majorBidi" w:hAnsiTheme="majorBidi" w:cstheme="majorBidi"/>
                <w:b/>
                <w:bCs/>
                <w:sz w:val="23"/>
                <w:szCs w:val="23"/>
              </w:rPr>
              <w:t>2015</w:t>
            </w:r>
          </w:p>
        </w:tc>
      </w:tr>
      <w:tr w:rsidR="00A4079F" w:rsidRPr="00566E9E" w:rsidTr="000964F6">
        <w:tc>
          <w:tcPr>
            <w:tcW w:w="1368" w:type="dxa"/>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Jepang</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479.1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479.1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479.1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479.1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479.1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479.1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479.1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479.1</w:t>
            </w:r>
          </w:p>
        </w:tc>
      </w:tr>
      <w:tr w:rsidR="00A4079F" w:rsidRPr="00566E9E" w:rsidTr="000964F6">
        <w:tc>
          <w:tcPr>
            <w:tcW w:w="1368" w:type="dxa"/>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Korea Selatan</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173.9</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123.9</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255.8</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498.2</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637.9</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531.0</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419.5</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378.3</w:t>
            </w:r>
          </w:p>
        </w:tc>
      </w:tr>
      <w:tr w:rsidR="00A4079F" w:rsidRPr="00566E9E" w:rsidTr="000964F6">
        <w:tc>
          <w:tcPr>
            <w:tcW w:w="1368" w:type="dxa"/>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Thailand</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219.3</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114.4</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291.1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550.9</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644.8</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532.4</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469.3</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283.0</w:t>
            </w:r>
          </w:p>
        </w:tc>
      </w:tr>
      <w:tr w:rsidR="00A4079F" w:rsidRPr="00566E9E" w:rsidTr="000964F6">
        <w:tc>
          <w:tcPr>
            <w:tcW w:w="1368" w:type="dxa"/>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Taiwan</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250.7</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146.8</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288.7</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324.3</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549.1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513.6</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509.5</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427.1</w:t>
            </w:r>
          </w:p>
        </w:tc>
      </w:tr>
      <w:tr w:rsidR="00A4079F" w:rsidRPr="00566E9E" w:rsidTr="000964F6">
        <w:tc>
          <w:tcPr>
            <w:tcW w:w="1368" w:type="dxa"/>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Tiongkok</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796.7</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717.0</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1085.9</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1577.4</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4173.8</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3946.4</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3688.6</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3546.9</w:t>
            </w:r>
          </w:p>
        </w:tc>
      </w:tr>
      <w:tr w:rsidR="00A4079F" w:rsidRPr="00566E9E" w:rsidTr="000964F6">
        <w:tc>
          <w:tcPr>
            <w:tcW w:w="1368" w:type="dxa"/>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Singapura</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598.1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429.1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466.1</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508.2</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52.6</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8.77.4</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940.6</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733.3</w:t>
            </w:r>
          </w:p>
        </w:tc>
      </w:tr>
      <w:tr w:rsidR="00A4079F" w:rsidRPr="00566E9E" w:rsidTr="000964F6">
        <w:tc>
          <w:tcPr>
            <w:tcW w:w="1368" w:type="dxa"/>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Malaysia</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149.9</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189.5</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259.8</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536.7</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565.0</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521.5</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522.2</w:t>
            </w:r>
          </w:p>
        </w:tc>
        <w:tc>
          <w:tcPr>
            <w:tcW w:w="0" w:type="auto"/>
            <w:vAlign w:val="center"/>
          </w:tcPr>
          <w:p w:rsidR="00A4079F" w:rsidRPr="00566E9E" w:rsidRDefault="00A4079F" w:rsidP="00A3109F">
            <w:pPr>
              <w:pStyle w:val="ListParagraph"/>
              <w:ind w:left="0"/>
              <w:jc w:val="center"/>
              <w:rPr>
                <w:rFonts w:asciiTheme="majorBidi" w:hAnsiTheme="majorBidi" w:cstheme="majorBidi"/>
                <w:sz w:val="23"/>
                <w:szCs w:val="23"/>
              </w:rPr>
            </w:pPr>
            <w:r w:rsidRPr="00566E9E">
              <w:rPr>
                <w:rFonts w:asciiTheme="majorBidi" w:hAnsiTheme="majorBidi" w:cstheme="majorBidi"/>
                <w:sz w:val="23"/>
                <w:szCs w:val="23"/>
              </w:rPr>
              <w:t>253.9</w:t>
            </w:r>
          </w:p>
        </w:tc>
      </w:tr>
      <w:tr w:rsidR="00A4079F" w:rsidRPr="00566E9E" w:rsidTr="00A3109F">
        <w:tblPrEx>
          <w:tblLook w:val="0000" w:firstRow="0" w:lastRow="0" w:firstColumn="0" w:lastColumn="0" w:noHBand="0" w:noVBand="0"/>
        </w:tblPrEx>
        <w:trPr>
          <w:trHeight w:val="336"/>
        </w:trPr>
        <w:tc>
          <w:tcPr>
            <w:tcW w:w="1368" w:type="dxa"/>
            <w:vAlign w:val="center"/>
          </w:tcPr>
          <w:p w:rsidR="00A4079F" w:rsidRPr="00566E9E" w:rsidRDefault="00A4079F" w:rsidP="00A3109F">
            <w:pPr>
              <w:contextualSpacing/>
              <w:jc w:val="center"/>
              <w:rPr>
                <w:rFonts w:asciiTheme="majorBidi" w:hAnsiTheme="majorBidi" w:cstheme="majorBidi"/>
                <w:sz w:val="23"/>
                <w:szCs w:val="23"/>
              </w:rPr>
            </w:pPr>
            <w:r w:rsidRPr="00566E9E">
              <w:rPr>
                <w:rFonts w:asciiTheme="majorBidi" w:hAnsiTheme="majorBidi" w:cstheme="majorBidi"/>
                <w:sz w:val="23"/>
                <w:szCs w:val="23"/>
              </w:rPr>
              <w:t>AS</w:t>
            </w:r>
          </w:p>
        </w:tc>
        <w:tc>
          <w:tcPr>
            <w:tcW w:w="0" w:type="auto"/>
            <w:shd w:val="clear" w:color="auto" w:fill="auto"/>
          </w:tcPr>
          <w:p w:rsidR="00A4079F" w:rsidRPr="00566E9E" w:rsidRDefault="00A4079F" w:rsidP="00A3109F">
            <w:pPr>
              <w:ind w:firstLine="720"/>
              <w:contextualSpacing/>
              <w:jc w:val="center"/>
              <w:rPr>
                <w:rFonts w:asciiTheme="majorBidi" w:hAnsiTheme="majorBidi" w:cstheme="majorBidi"/>
                <w:sz w:val="23"/>
                <w:szCs w:val="23"/>
              </w:rPr>
            </w:pPr>
            <w:r w:rsidRPr="00566E9E">
              <w:rPr>
                <w:rFonts w:asciiTheme="majorBidi" w:hAnsiTheme="majorBidi" w:cstheme="majorBidi"/>
                <w:sz w:val="23"/>
                <w:szCs w:val="23"/>
              </w:rPr>
              <w:t>3330.2</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sz w:val="23"/>
                <w:szCs w:val="23"/>
              </w:rPr>
            </w:pPr>
          </w:p>
          <w:p w:rsidR="00A4079F" w:rsidRPr="00566E9E" w:rsidRDefault="00A4079F" w:rsidP="00A3109F">
            <w:pPr>
              <w:contextualSpacing/>
              <w:jc w:val="center"/>
              <w:rPr>
                <w:rFonts w:asciiTheme="majorBidi" w:hAnsiTheme="majorBidi" w:cstheme="majorBidi"/>
                <w:sz w:val="23"/>
                <w:szCs w:val="23"/>
              </w:rPr>
            </w:pPr>
            <w:r w:rsidRPr="00566E9E">
              <w:rPr>
                <w:rFonts w:asciiTheme="majorBidi" w:hAnsiTheme="majorBidi" w:cstheme="majorBidi"/>
                <w:sz w:val="23"/>
                <w:szCs w:val="23"/>
              </w:rPr>
              <w:t>378.7</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sz w:val="23"/>
                <w:szCs w:val="23"/>
              </w:rPr>
            </w:pPr>
          </w:p>
          <w:p w:rsidR="00A4079F" w:rsidRPr="00566E9E" w:rsidRDefault="00A4079F" w:rsidP="00A3109F">
            <w:pPr>
              <w:contextualSpacing/>
              <w:jc w:val="center"/>
              <w:rPr>
                <w:rFonts w:asciiTheme="majorBidi" w:hAnsiTheme="majorBidi" w:cstheme="majorBidi"/>
                <w:sz w:val="23"/>
                <w:szCs w:val="23"/>
              </w:rPr>
            </w:pPr>
            <w:r w:rsidRPr="00566E9E">
              <w:rPr>
                <w:rFonts w:asciiTheme="majorBidi" w:hAnsiTheme="majorBidi" w:cstheme="majorBidi"/>
                <w:sz w:val="23"/>
                <w:szCs w:val="23"/>
              </w:rPr>
              <w:t>565.9</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sz w:val="23"/>
                <w:szCs w:val="23"/>
              </w:rPr>
            </w:pPr>
          </w:p>
          <w:p w:rsidR="00A4079F" w:rsidRPr="00566E9E" w:rsidRDefault="00A4079F" w:rsidP="00A3109F">
            <w:pPr>
              <w:contextualSpacing/>
              <w:jc w:val="center"/>
              <w:rPr>
                <w:rFonts w:asciiTheme="majorBidi" w:hAnsiTheme="majorBidi" w:cstheme="majorBidi"/>
                <w:sz w:val="23"/>
                <w:szCs w:val="23"/>
              </w:rPr>
            </w:pPr>
            <w:r w:rsidRPr="00566E9E">
              <w:rPr>
                <w:rFonts w:asciiTheme="majorBidi" w:hAnsiTheme="majorBidi" w:cstheme="majorBidi"/>
                <w:sz w:val="23"/>
                <w:szCs w:val="23"/>
              </w:rPr>
              <w:t>738.1</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sz w:val="23"/>
                <w:szCs w:val="23"/>
              </w:rPr>
            </w:pPr>
          </w:p>
          <w:p w:rsidR="00A4079F" w:rsidRPr="00566E9E" w:rsidRDefault="00A4079F" w:rsidP="00A3109F">
            <w:pPr>
              <w:contextualSpacing/>
              <w:jc w:val="center"/>
              <w:rPr>
                <w:rFonts w:asciiTheme="majorBidi" w:hAnsiTheme="majorBidi" w:cstheme="majorBidi"/>
                <w:sz w:val="23"/>
                <w:szCs w:val="23"/>
              </w:rPr>
            </w:pPr>
            <w:r w:rsidRPr="00566E9E">
              <w:rPr>
                <w:rFonts w:asciiTheme="majorBidi" w:hAnsiTheme="majorBidi" w:cstheme="majorBidi"/>
                <w:sz w:val="23"/>
                <w:szCs w:val="23"/>
              </w:rPr>
              <w:t>563.7</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sz w:val="23"/>
                <w:szCs w:val="23"/>
              </w:rPr>
            </w:pPr>
          </w:p>
          <w:p w:rsidR="00A4079F" w:rsidRPr="00566E9E" w:rsidRDefault="00A4079F" w:rsidP="00A3109F">
            <w:pPr>
              <w:contextualSpacing/>
              <w:jc w:val="center"/>
              <w:rPr>
                <w:rFonts w:asciiTheme="majorBidi" w:hAnsiTheme="majorBidi" w:cstheme="majorBidi"/>
                <w:sz w:val="23"/>
                <w:szCs w:val="23"/>
              </w:rPr>
            </w:pPr>
            <w:r w:rsidRPr="00566E9E">
              <w:rPr>
                <w:rFonts w:asciiTheme="majorBidi" w:hAnsiTheme="majorBidi" w:cstheme="majorBidi"/>
                <w:sz w:val="23"/>
                <w:szCs w:val="23"/>
              </w:rPr>
              <w:t>507.4</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sz w:val="23"/>
                <w:szCs w:val="23"/>
              </w:rPr>
            </w:pPr>
          </w:p>
          <w:p w:rsidR="00A4079F" w:rsidRPr="00566E9E" w:rsidRDefault="00A4079F" w:rsidP="00A3109F">
            <w:pPr>
              <w:contextualSpacing/>
              <w:jc w:val="center"/>
              <w:rPr>
                <w:rFonts w:asciiTheme="majorBidi" w:hAnsiTheme="majorBidi" w:cstheme="majorBidi"/>
                <w:sz w:val="23"/>
                <w:szCs w:val="23"/>
              </w:rPr>
            </w:pPr>
            <w:r w:rsidRPr="00566E9E">
              <w:rPr>
                <w:rFonts w:asciiTheme="majorBidi" w:hAnsiTheme="majorBidi" w:cstheme="majorBidi"/>
                <w:sz w:val="23"/>
                <w:szCs w:val="23"/>
              </w:rPr>
              <w:t>495.1</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sz w:val="23"/>
                <w:szCs w:val="23"/>
              </w:rPr>
            </w:pPr>
          </w:p>
          <w:p w:rsidR="00A4079F" w:rsidRPr="00566E9E" w:rsidRDefault="00A4079F" w:rsidP="00A3109F">
            <w:pPr>
              <w:contextualSpacing/>
              <w:jc w:val="center"/>
              <w:rPr>
                <w:rFonts w:asciiTheme="majorBidi" w:hAnsiTheme="majorBidi" w:cstheme="majorBidi"/>
                <w:sz w:val="23"/>
                <w:szCs w:val="23"/>
              </w:rPr>
            </w:pPr>
            <w:r w:rsidRPr="00566E9E">
              <w:rPr>
                <w:rFonts w:asciiTheme="majorBidi" w:hAnsiTheme="majorBidi" w:cstheme="majorBidi"/>
                <w:sz w:val="23"/>
                <w:szCs w:val="23"/>
              </w:rPr>
              <w:t>495.1</w:t>
            </w:r>
          </w:p>
        </w:tc>
      </w:tr>
      <w:tr w:rsidR="00A4079F" w:rsidRPr="00566E9E" w:rsidTr="000964F6">
        <w:tblPrEx>
          <w:tblLook w:val="0000" w:firstRow="0" w:lastRow="0" w:firstColumn="0" w:lastColumn="0" w:noHBand="0" w:noVBand="0"/>
        </w:tblPrEx>
        <w:trPr>
          <w:trHeight w:val="215"/>
        </w:trPr>
        <w:tc>
          <w:tcPr>
            <w:tcW w:w="1368" w:type="dxa"/>
            <w:vAlign w:val="center"/>
          </w:tcPr>
          <w:p w:rsidR="00A4079F" w:rsidRPr="00566E9E" w:rsidRDefault="00A4079F" w:rsidP="00A3109F">
            <w:pPr>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Jerman</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3301.0</w:t>
            </w:r>
          </w:p>
        </w:tc>
        <w:tc>
          <w:tcPr>
            <w:tcW w:w="0" w:type="auto"/>
            <w:shd w:val="clear" w:color="auto" w:fill="auto"/>
            <w:vAlign w:val="center"/>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546.0</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6640.4</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827.7</w:t>
            </w:r>
          </w:p>
        </w:tc>
        <w:tc>
          <w:tcPr>
            <w:tcW w:w="0" w:type="auto"/>
            <w:shd w:val="clear" w:color="auto" w:fill="auto"/>
            <w:vAlign w:val="center"/>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760.2</w:t>
            </w:r>
          </w:p>
        </w:tc>
        <w:tc>
          <w:tcPr>
            <w:tcW w:w="0" w:type="auto"/>
            <w:shd w:val="clear" w:color="auto" w:fill="auto"/>
            <w:vAlign w:val="center"/>
          </w:tcPr>
          <w:p w:rsidR="00A4079F" w:rsidRPr="00566E9E" w:rsidRDefault="00A4079F" w:rsidP="00A3109F">
            <w:pPr>
              <w:ind w:firstLine="720"/>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933.4</w:t>
            </w:r>
          </w:p>
        </w:tc>
        <w:tc>
          <w:tcPr>
            <w:tcW w:w="0" w:type="auto"/>
            <w:shd w:val="clear" w:color="auto" w:fill="auto"/>
            <w:vAlign w:val="center"/>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736.8</w:t>
            </w:r>
          </w:p>
        </w:tc>
        <w:tc>
          <w:tcPr>
            <w:tcW w:w="0" w:type="auto"/>
            <w:shd w:val="clear" w:color="auto" w:fill="auto"/>
            <w:vAlign w:val="center"/>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533.4</w:t>
            </w:r>
          </w:p>
        </w:tc>
      </w:tr>
      <w:tr w:rsidR="00A4079F" w:rsidRPr="00566E9E" w:rsidTr="000964F6">
        <w:tblPrEx>
          <w:tblLook w:val="0000" w:firstRow="0" w:lastRow="0" w:firstColumn="0" w:lastColumn="0" w:noHBand="0" w:noVBand="0"/>
        </w:tblPrEx>
        <w:trPr>
          <w:trHeight w:val="603"/>
        </w:trPr>
        <w:tc>
          <w:tcPr>
            <w:tcW w:w="1368" w:type="dxa"/>
            <w:vAlign w:val="center"/>
          </w:tcPr>
          <w:p w:rsidR="00A4079F" w:rsidRPr="00566E9E" w:rsidRDefault="00A4079F" w:rsidP="00A3109F">
            <w:pPr>
              <w:tabs>
                <w:tab w:val="left" w:pos="916"/>
              </w:tabs>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Italia</w:t>
            </w:r>
          </w:p>
        </w:tc>
        <w:tc>
          <w:tcPr>
            <w:tcW w:w="0" w:type="auto"/>
            <w:shd w:val="clear" w:color="auto" w:fill="auto"/>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113.3</w:t>
            </w:r>
          </w:p>
        </w:tc>
        <w:tc>
          <w:tcPr>
            <w:tcW w:w="0" w:type="auto"/>
            <w:shd w:val="clear" w:color="auto" w:fill="auto"/>
            <w:vAlign w:val="center"/>
          </w:tcPr>
          <w:p w:rsidR="00A4079F" w:rsidRPr="00566E9E" w:rsidRDefault="00A4079F" w:rsidP="00A3109F">
            <w:pPr>
              <w:contextualSpacing/>
              <w:rPr>
                <w:rFonts w:asciiTheme="majorBidi" w:hAnsiTheme="majorBidi" w:cstheme="majorBidi"/>
                <w:b/>
                <w:bCs/>
                <w:sz w:val="23"/>
                <w:szCs w:val="23"/>
              </w:rPr>
            </w:pPr>
            <w:r w:rsidRPr="00566E9E">
              <w:rPr>
                <w:rFonts w:asciiTheme="majorBidi" w:hAnsiTheme="majorBidi" w:cstheme="majorBidi"/>
                <w:b/>
                <w:bCs/>
                <w:sz w:val="23"/>
                <w:szCs w:val="23"/>
              </w:rPr>
              <w:t>219.8</w:t>
            </w:r>
          </w:p>
        </w:tc>
        <w:tc>
          <w:tcPr>
            <w:tcW w:w="0" w:type="auto"/>
            <w:shd w:val="clear" w:color="auto" w:fill="auto"/>
            <w:vAlign w:val="bottom"/>
          </w:tcPr>
          <w:p w:rsidR="00A4079F" w:rsidRPr="00566E9E" w:rsidRDefault="00A4079F" w:rsidP="00A3109F">
            <w:pPr>
              <w:contextualSpacing/>
              <w:jc w:val="center"/>
              <w:rPr>
                <w:rFonts w:asciiTheme="majorBidi" w:hAnsiTheme="majorBidi" w:cstheme="majorBidi"/>
                <w:b/>
                <w:bCs/>
                <w:color w:val="000000"/>
                <w:sz w:val="23"/>
                <w:szCs w:val="23"/>
              </w:rPr>
            </w:pPr>
            <w:r w:rsidRPr="00566E9E">
              <w:rPr>
                <w:rFonts w:asciiTheme="majorBidi" w:hAnsiTheme="majorBidi" w:cstheme="majorBidi"/>
                <w:b/>
                <w:bCs/>
                <w:color w:val="000000"/>
                <w:sz w:val="23"/>
                <w:szCs w:val="23"/>
              </w:rPr>
              <w:t>252.6</w:t>
            </w:r>
          </w:p>
          <w:p w:rsidR="00A4079F" w:rsidRPr="00566E9E" w:rsidRDefault="00A4079F" w:rsidP="00A3109F">
            <w:pPr>
              <w:ind w:firstLine="720"/>
              <w:contextualSpacing/>
              <w:jc w:val="center"/>
              <w:rPr>
                <w:rFonts w:asciiTheme="majorBidi" w:hAnsiTheme="majorBidi" w:cstheme="majorBidi"/>
                <w:b/>
                <w:bCs/>
                <w:sz w:val="23"/>
                <w:szCs w:val="23"/>
              </w:rPr>
            </w:pPr>
          </w:p>
        </w:tc>
        <w:tc>
          <w:tcPr>
            <w:tcW w:w="0" w:type="auto"/>
            <w:shd w:val="clear" w:color="auto" w:fill="auto"/>
            <w:vAlign w:val="center"/>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color w:val="000000"/>
                <w:sz w:val="23"/>
                <w:szCs w:val="23"/>
              </w:rPr>
            </w:pPr>
            <w:r w:rsidRPr="00566E9E">
              <w:rPr>
                <w:rFonts w:asciiTheme="majorBidi" w:hAnsiTheme="majorBidi" w:cstheme="majorBidi"/>
                <w:b/>
                <w:bCs/>
                <w:color w:val="000000"/>
                <w:sz w:val="23"/>
                <w:szCs w:val="23"/>
              </w:rPr>
              <w:t>393.1</w:t>
            </w:r>
          </w:p>
          <w:p w:rsidR="00A4079F" w:rsidRPr="00566E9E" w:rsidRDefault="00A4079F" w:rsidP="00A3109F">
            <w:pPr>
              <w:contextualSpacing/>
              <w:jc w:val="center"/>
              <w:rPr>
                <w:rFonts w:asciiTheme="majorBidi" w:hAnsiTheme="majorBidi" w:cstheme="majorBidi"/>
                <w:b/>
                <w:bCs/>
                <w:sz w:val="23"/>
                <w:szCs w:val="23"/>
              </w:rPr>
            </w:pPr>
          </w:p>
        </w:tc>
        <w:tc>
          <w:tcPr>
            <w:tcW w:w="0" w:type="auto"/>
            <w:shd w:val="clear" w:color="auto" w:fill="auto"/>
            <w:vAlign w:val="center"/>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color w:val="000000"/>
                <w:sz w:val="23"/>
                <w:szCs w:val="23"/>
              </w:rPr>
            </w:pPr>
            <w:r w:rsidRPr="00566E9E">
              <w:rPr>
                <w:rFonts w:asciiTheme="majorBidi" w:hAnsiTheme="majorBidi" w:cstheme="majorBidi"/>
                <w:b/>
                <w:bCs/>
                <w:color w:val="000000"/>
                <w:sz w:val="23"/>
                <w:szCs w:val="23"/>
              </w:rPr>
              <w:t>481.2</w:t>
            </w:r>
          </w:p>
          <w:p w:rsidR="00A4079F" w:rsidRPr="00566E9E" w:rsidRDefault="00A4079F" w:rsidP="00A3109F">
            <w:pPr>
              <w:contextualSpacing/>
              <w:jc w:val="center"/>
              <w:rPr>
                <w:rFonts w:asciiTheme="majorBidi" w:hAnsiTheme="majorBidi" w:cstheme="majorBidi"/>
                <w:b/>
                <w:bCs/>
                <w:sz w:val="23"/>
                <w:szCs w:val="23"/>
              </w:rPr>
            </w:pPr>
          </w:p>
        </w:tc>
        <w:tc>
          <w:tcPr>
            <w:tcW w:w="0" w:type="auto"/>
            <w:shd w:val="clear" w:color="auto" w:fill="auto"/>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color w:val="000000"/>
                <w:sz w:val="23"/>
                <w:szCs w:val="23"/>
              </w:rPr>
            </w:pPr>
            <w:r w:rsidRPr="00566E9E">
              <w:rPr>
                <w:rFonts w:asciiTheme="majorBidi" w:hAnsiTheme="majorBidi" w:cstheme="majorBidi"/>
                <w:b/>
                <w:bCs/>
                <w:color w:val="000000"/>
                <w:sz w:val="23"/>
                <w:szCs w:val="23"/>
              </w:rPr>
              <w:t>419.5</w:t>
            </w:r>
          </w:p>
        </w:tc>
        <w:tc>
          <w:tcPr>
            <w:tcW w:w="0" w:type="auto"/>
            <w:shd w:val="clear" w:color="auto" w:fill="auto"/>
            <w:vAlign w:val="center"/>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color w:val="000000"/>
                <w:sz w:val="23"/>
                <w:szCs w:val="23"/>
              </w:rPr>
            </w:pPr>
            <w:r w:rsidRPr="00566E9E">
              <w:rPr>
                <w:rFonts w:asciiTheme="majorBidi" w:hAnsiTheme="majorBidi" w:cstheme="majorBidi"/>
                <w:b/>
                <w:bCs/>
                <w:color w:val="000000"/>
                <w:sz w:val="23"/>
                <w:szCs w:val="23"/>
              </w:rPr>
              <w:t>325.2</w:t>
            </w:r>
          </w:p>
          <w:p w:rsidR="00A4079F" w:rsidRPr="00566E9E" w:rsidRDefault="00A4079F" w:rsidP="00A3109F">
            <w:pPr>
              <w:contextualSpacing/>
              <w:jc w:val="center"/>
              <w:rPr>
                <w:rFonts w:asciiTheme="majorBidi" w:hAnsiTheme="majorBidi" w:cstheme="majorBidi"/>
                <w:b/>
                <w:bCs/>
                <w:sz w:val="23"/>
                <w:szCs w:val="23"/>
              </w:rPr>
            </w:pPr>
          </w:p>
        </w:tc>
        <w:tc>
          <w:tcPr>
            <w:tcW w:w="0" w:type="auto"/>
            <w:shd w:val="clear" w:color="auto" w:fill="auto"/>
          </w:tcPr>
          <w:p w:rsidR="00A4079F" w:rsidRPr="00566E9E" w:rsidRDefault="00A4079F" w:rsidP="00A3109F">
            <w:pPr>
              <w:contextualSpacing/>
              <w:jc w:val="center"/>
              <w:rPr>
                <w:rFonts w:asciiTheme="majorBidi" w:hAnsiTheme="majorBidi" w:cstheme="majorBidi"/>
                <w:b/>
                <w:bCs/>
                <w:sz w:val="23"/>
                <w:szCs w:val="23"/>
              </w:rPr>
            </w:pPr>
          </w:p>
          <w:p w:rsidR="00A4079F" w:rsidRPr="00566E9E" w:rsidRDefault="00A4079F" w:rsidP="00A3109F">
            <w:pPr>
              <w:contextualSpacing/>
              <w:jc w:val="center"/>
              <w:rPr>
                <w:rFonts w:asciiTheme="majorBidi" w:hAnsiTheme="majorBidi" w:cstheme="majorBidi"/>
                <w:b/>
                <w:bCs/>
                <w:sz w:val="23"/>
                <w:szCs w:val="23"/>
              </w:rPr>
            </w:pPr>
            <w:r w:rsidRPr="00566E9E">
              <w:rPr>
                <w:rFonts w:asciiTheme="majorBidi" w:hAnsiTheme="majorBidi" w:cstheme="majorBidi"/>
                <w:b/>
                <w:bCs/>
                <w:sz w:val="23"/>
                <w:szCs w:val="23"/>
              </w:rPr>
              <w:t>344.5</w:t>
            </w:r>
          </w:p>
        </w:tc>
      </w:tr>
    </w:tbl>
    <w:p w:rsidR="00A4079F" w:rsidRPr="00566E9E" w:rsidRDefault="00A3109F"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w:t>
      </w:r>
      <w:proofErr w:type="gramStart"/>
      <w:r w:rsidRPr="00566E9E">
        <w:rPr>
          <w:rFonts w:asciiTheme="majorBidi" w:hAnsiTheme="majorBidi" w:cstheme="majorBidi"/>
          <w:sz w:val="23"/>
          <w:szCs w:val="23"/>
        </w:rPr>
        <w:t>sumber :</w:t>
      </w:r>
      <w:proofErr w:type="gramEnd"/>
      <w:r w:rsidRPr="00566E9E">
        <w:rPr>
          <w:rFonts w:asciiTheme="majorBidi" w:hAnsiTheme="majorBidi" w:cstheme="majorBidi"/>
          <w:sz w:val="23"/>
          <w:szCs w:val="23"/>
        </w:rPr>
        <w:t xml:space="preserve"> Badan Pusat Statistik)</w:t>
      </w:r>
    </w:p>
    <w:p w:rsidR="00A3109F" w:rsidRPr="00566E9E" w:rsidRDefault="00A3109F" w:rsidP="00BA1FE6">
      <w:pPr>
        <w:spacing w:after="0" w:line="240" w:lineRule="auto"/>
        <w:jc w:val="both"/>
        <w:rPr>
          <w:rFonts w:asciiTheme="majorBidi" w:hAnsiTheme="majorBidi" w:cstheme="majorBidi"/>
          <w:sz w:val="23"/>
          <w:szCs w:val="23"/>
        </w:rPr>
      </w:pPr>
    </w:p>
    <w:p w:rsidR="000964F6" w:rsidRPr="00566E9E" w:rsidRDefault="000964F6" w:rsidP="00BA1FE6">
      <w:pPr>
        <w:spacing w:after="0" w:line="240" w:lineRule="auto"/>
        <w:jc w:val="both"/>
        <w:rPr>
          <w:rFonts w:asciiTheme="majorBidi" w:hAnsiTheme="majorBidi" w:cstheme="majorBidi"/>
          <w:sz w:val="23"/>
          <w:szCs w:val="23"/>
        </w:rPr>
      </w:pPr>
      <w:r w:rsidRPr="00566E9E">
        <w:rPr>
          <w:rFonts w:asciiTheme="majorBidi" w:hAnsiTheme="majorBidi" w:cstheme="majorBidi"/>
          <w:sz w:val="23"/>
          <w:szCs w:val="23"/>
        </w:rPr>
        <w:t>Dalam tabel 4.1 dapat dilihat bahwa impor berbagai bahan mesin dan komponennya dari negara Uni Eropa termasuk tinggi, Indonesia beranggapan bahwa dengan tingkat ketergantungan impor ke Indonesia yang tinggi maka Indonesia berharap Uni Erropa dapat mempertimbangkan kebijakan tersebut</w:t>
      </w:r>
    </w:p>
    <w:p w:rsidR="00BA1FE6" w:rsidRPr="00566E9E" w:rsidRDefault="00BA1FE6" w:rsidP="00BA1FE6">
      <w:pPr>
        <w:spacing w:after="0" w:line="240" w:lineRule="auto"/>
        <w:jc w:val="both"/>
        <w:rPr>
          <w:rFonts w:asciiTheme="majorBidi" w:hAnsiTheme="majorBidi" w:cstheme="majorBidi"/>
          <w:sz w:val="23"/>
          <w:szCs w:val="23"/>
        </w:rPr>
      </w:pPr>
    </w:p>
    <w:p w:rsidR="00A154C5" w:rsidRPr="00566E9E" w:rsidRDefault="00A154C5" w:rsidP="00BA1FE6">
      <w:pPr>
        <w:spacing w:line="240" w:lineRule="auto"/>
        <w:jc w:val="both"/>
        <w:rPr>
          <w:rFonts w:asciiTheme="majorBidi" w:hAnsiTheme="majorBidi" w:cstheme="majorBidi"/>
          <w:sz w:val="23"/>
          <w:szCs w:val="23"/>
        </w:rPr>
      </w:pPr>
      <w:r w:rsidRPr="00566E9E">
        <w:rPr>
          <w:rFonts w:asciiTheme="majorBidi" w:hAnsiTheme="majorBidi" w:cstheme="majorBidi"/>
          <w:i/>
          <w:sz w:val="23"/>
          <w:szCs w:val="23"/>
        </w:rPr>
        <w:t>World Trade Organization</w:t>
      </w:r>
      <w:r w:rsidRPr="00566E9E">
        <w:rPr>
          <w:rFonts w:asciiTheme="majorBidi" w:hAnsiTheme="majorBidi" w:cstheme="majorBidi"/>
          <w:sz w:val="23"/>
          <w:szCs w:val="23"/>
        </w:rPr>
        <w:t xml:space="preserve"> (WTO) tidak melarang anggotanya untuk melakukan tindakan pengamanan pasar dalam negeri atau proteksionisme dengan aksi memberikan </w:t>
      </w:r>
      <w:proofErr w:type="gramStart"/>
      <w:r w:rsidRPr="00566E9E">
        <w:rPr>
          <w:rFonts w:asciiTheme="majorBidi" w:hAnsiTheme="majorBidi" w:cstheme="majorBidi"/>
          <w:sz w:val="23"/>
          <w:szCs w:val="23"/>
        </w:rPr>
        <w:t>bea</w:t>
      </w:r>
      <w:proofErr w:type="gramEnd"/>
      <w:r w:rsidRPr="00566E9E">
        <w:rPr>
          <w:rFonts w:asciiTheme="majorBidi" w:hAnsiTheme="majorBidi" w:cstheme="majorBidi"/>
          <w:sz w:val="23"/>
          <w:szCs w:val="23"/>
        </w:rPr>
        <w:t xml:space="preserve"> masuk yang ditetapkan masing-masing negara. Secara prinsip, tindakan pengamanan perdagangan (</w:t>
      </w:r>
      <w:r w:rsidRPr="00566E9E">
        <w:rPr>
          <w:rFonts w:asciiTheme="majorBidi" w:hAnsiTheme="majorBidi" w:cstheme="majorBidi"/>
          <w:i/>
          <w:iCs/>
          <w:sz w:val="23"/>
          <w:szCs w:val="23"/>
        </w:rPr>
        <w:t>safeguards</w:t>
      </w:r>
      <w:r w:rsidRPr="00566E9E">
        <w:rPr>
          <w:rFonts w:asciiTheme="majorBidi" w:hAnsiTheme="majorBidi" w:cstheme="majorBidi"/>
          <w:sz w:val="23"/>
          <w:szCs w:val="23"/>
        </w:rPr>
        <w:t>) tidak dapat ditargetkan pada produk impor dari negara tertentu saja. Hal ini dikarenakan yang menjadi dasar pengenaan</w:t>
      </w:r>
      <w:r w:rsidR="007E6602" w:rsidRPr="00566E9E">
        <w:rPr>
          <w:rFonts w:asciiTheme="majorBidi" w:hAnsiTheme="majorBidi" w:cstheme="majorBidi"/>
          <w:sz w:val="23"/>
          <w:szCs w:val="23"/>
        </w:rPr>
        <w:t xml:space="preserve"> </w:t>
      </w:r>
      <w:r w:rsidRPr="00566E9E">
        <w:rPr>
          <w:rFonts w:asciiTheme="majorBidi" w:hAnsiTheme="majorBidi" w:cstheme="majorBidi"/>
          <w:sz w:val="23"/>
          <w:szCs w:val="23"/>
        </w:rPr>
        <w:t xml:space="preserve">tindakan pengamanan negara tersebut merasa didiskriminasi oleh negara pengimpor tersebut.Dalam Perjanjian </w:t>
      </w:r>
      <w:r w:rsidRPr="00566E9E">
        <w:rPr>
          <w:rFonts w:asciiTheme="majorBidi" w:hAnsiTheme="majorBidi" w:cstheme="majorBidi"/>
          <w:i/>
          <w:iCs/>
          <w:sz w:val="23"/>
          <w:szCs w:val="23"/>
        </w:rPr>
        <w:t xml:space="preserve">Safeguards </w:t>
      </w:r>
      <w:r w:rsidRPr="00566E9E">
        <w:rPr>
          <w:rFonts w:asciiTheme="majorBidi" w:hAnsiTheme="majorBidi" w:cstheme="majorBidi"/>
          <w:sz w:val="23"/>
          <w:szCs w:val="23"/>
        </w:rPr>
        <w:t xml:space="preserve">WTO dinyatakan bahwa negara pengekspor (atau negara-negara pengekspor) dapat mencari kompensasi melalui konsultasi. Jika tidak tercapai kesepakatan, negara pengekspor dapat membalas (retaliasi) dengan mengambil tindakan yang ekuivalen/setaramisalnya, dengan menaikkan tarif impor dari negara yang menerapkan tindakan pengamanan. Tindakan retaliasi perdagangan telah diatur dalam Ketentuan </w:t>
      </w:r>
      <w:r w:rsidRPr="00566E9E">
        <w:rPr>
          <w:rFonts w:asciiTheme="majorBidi" w:hAnsiTheme="majorBidi" w:cstheme="majorBidi"/>
          <w:i/>
          <w:iCs/>
          <w:sz w:val="23"/>
          <w:szCs w:val="23"/>
        </w:rPr>
        <w:t>Safeguards</w:t>
      </w:r>
      <w:r w:rsidR="00DF5300" w:rsidRPr="00566E9E">
        <w:rPr>
          <w:rFonts w:asciiTheme="majorBidi" w:hAnsiTheme="majorBidi" w:cstheme="majorBidi"/>
          <w:sz w:val="23"/>
          <w:szCs w:val="23"/>
        </w:rPr>
        <w:t xml:space="preserve"> WTO pasal 8, </w:t>
      </w:r>
      <w:r w:rsidR="00E3038C" w:rsidRPr="00566E9E">
        <w:rPr>
          <w:rFonts w:asciiTheme="majorBidi" w:hAnsiTheme="majorBidi" w:cstheme="majorBidi"/>
          <w:sz w:val="23"/>
          <w:szCs w:val="23"/>
        </w:rPr>
        <w:t>(</w:t>
      </w:r>
      <w:r w:rsidR="00E3038C" w:rsidRPr="00566E9E">
        <w:rPr>
          <w:rFonts w:ascii="Times New Roman" w:hAnsi="Times New Roman" w:cs="Times New Roman"/>
          <w:iCs/>
          <w:sz w:val="23"/>
          <w:szCs w:val="23"/>
        </w:rPr>
        <w:t>Analisis Penentuan Produk Impor Yang Akan Dikenakan Retaliasi: Studi Kasus Safeguards India Terhadap Produk Impor Saturated Fatty Alcohol Asal Indonesia.</w:t>
      </w:r>
      <w:r w:rsidR="00E3038C" w:rsidRPr="00566E9E">
        <w:rPr>
          <w:rFonts w:ascii="Times New Roman" w:hAnsi="Times New Roman" w:cs="Times New Roman"/>
          <w:sz w:val="23"/>
          <w:szCs w:val="23"/>
        </w:rPr>
        <w:t xml:space="preserve"> Dalam </w:t>
      </w:r>
      <w:hyperlink r:id="rId15" w:history="1">
        <w:r w:rsidR="00E3038C" w:rsidRPr="00566E9E">
          <w:rPr>
            <w:rStyle w:val="Hyperlink"/>
            <w:rFonts w:ascii="Times New Roman" w:hAnsi="Times New Roman" w:cs="Times New Roman"/>
            <w:color w:val="auto"/>
            <w:sz w:val="23"/>
            <w:szCs w:val="23"/>
            <w:u w:val="none"/>
          </w:rPr>
          <w:t>https://www.kemendag.go.id/files/pdf/2016/12/15/analisis-penentuan-produk-1481789186.pdf</w:t>
        </w:r>
      </w:hyperlink>
      <w:r w:rsidR="00E3038C" w:rsidRPr="00566E9E">
        <w:rPr>
          <w:rFonts w:ascii="Times New Roman" w:hAnsi="Times New Roman" w:cs="Times New Roman"/>
          <w:sz w:val="23"/>
          <w:szCs w:val="23"/>
        </w:rPr>
        <w:t xml:space="preserve"> di akses pada 08 Oktober 2019)</w:t>
      </w:r>
    </w:p>
    <w:p w:rsidR="0060115E" w:rsidRPr="00566E9E" w:rsidRDefault="00A154C5" w:rsidP="00BA1FE6">
      <w:pPr>
        <w:pStyle w:val="ListParagraph"/>
        <w:spacing w:line="240" w:lineRule="auto"/>
        <w:ind w:left="0"/>
        <w:jc w:val="both"/>
        <w:rPr>
          <w:rFonts w:asciiTheme="majorBidi" w:hAnsiTheme="majorBidi" w:cstheme="majorBidi"/>
          <w:sz w:val="23"/>
          <w:szCs w:val="23"/>
        </w:rPr>
      </w:pPr>
      <w:r w:rsidRPr="00566E9E">
        <w:rPr>
          <w:rFonts w:asciiTheme="majorBidi" w:hAnsiTheme="majorBidi" w:cstheme="majorBidi"/>
          <w:sz w:val="23"/>
          <w:szCs w:val="23"/>
        </w:rPr>
        <w:t xml:space="preserve">Pemerintah Indonesia </w:t>
      </w:r>
      <w:proofErr w:type="gramStart"/>
      <w:r w:rsidRPr="00566E9E">
        <w:rPr>
          <w:rFonts w:asciiTheme="majorBidi" w:hAnsiTheme="majorBidi" w:cstheme="majorBidi"/>
          <w:sz w:val="23"/>
          <w:szCs w:val="23"/>
        </w:rPr>
        <w:t>akan  tetap</w:t>
      </w:r>
      <w:proofErr w:type="gramEnd"/>
      <w:r w:rsidRPr="00566E9E">
        <w:rPr>
          <w:rFonts w:asciiTheme="majorBidi" w:hAnsiTheme="majorBidi" w:cstheme="majorBidi"/>
          <w:sz w:val="23"/>
          <w:szCs w:val="23"/>
        </w:rPr>
        <w:t xml:space="preserve"> yakin bahwa hubungannya dengan Uni Eropa akan tetap berjalan meskipun rencana sanksi ekonomi akan dilakukan. Karena semua sanksi ekonomi yang direncanakan merupakan respon ancaman agar Uni Eropa bisa </w:t>
      </w:r>
      <w:r w:rsidRPr="00566E9E">
        <w:rPr>
          <w:rFonts w:asciiTheme="majorBidi" w:hAnsiTheme="majorBidi" w:cstheme="majorBidi"/>
          <w:sz w:val="23"/>
          <w:szCs w:val="23"/>
        </w:rPr>
        <w:lastRenderedPageBreak/>
        <w:t>mempertimbangkan melanjutkan kebijakan anti dumping produk dari Indonesia tersebut.</w:t>
      </w:r>
    </w:p>
    <w:p w:rsidR="00AB7176" w:rsidRPr="00566E9E" w:rsidRDefault="00AB7176" w:rsidP="00BA1FE6">
      <w:pPr>
        <w:pStyle w:val="ListParagraph"/>
        <w:spacing w:line="240" w:lineRule="auto"/>
        <w:ind w:left="0"/>
        <w:jc w:val="both"/>
        <w:rPr>
          <w:rFonts w:asciiTheme="majorBidi" w:hAnsiTheme="majorBidi" w:cstheme="majorBidi"/>
          <w:sz w:val="23"/>
          <w:szCs w:val="23"/>
        </w:rPr>
      </w:pPr>
    </w:p>
    <w:p w:rsidR="00A71966" w:rsidRPr="00566E9E" w:rsidRDefault="00AB7176" w:rsidP="00A71966">
      <w:pPr>
        <w:pStyle w:val="ListParagraph"/>
        <w:spacing w:line="240" w:lineRule="auto"/>
        <w:ind w:left="0"/>
        <w:jc w:val="both"/>
        <w:rPr>
          <w:rFonts w:asciiTheme="majorBidi" w:hAnsiTheme="majorBidi" w:cstheme="majorBidi"/>
          <w:sz w:val="23"/>
          <w:szCs w:val="23"/>
        </w:rPr>
      </w:pPr>
      <w:r w:rsidRPr="00566E9E">
        <w:rPr>
          <w:rFonts w:asciiTheme="majorBidi" w:hAnsiTheme="majorBidi" w:cstheme="majorBidi"/>
          <w:b/>
          <w:bCs/>
          <w:iCs/>
          <w:sz w:val="23"/>
          <w:szCs w:val="23"/>
        </w:rPr>
        <w:t>Kesimpulan</w:t>
      </w:r>
      <w:r w:rsidR="00A71966" w:rsidRPr="00566E9E">
        <w:rPr>
          <w:rFonts w:asciiTheme="majorBidi" w:hAnsiTheme="majorBidi" w:cstheme="majorBidi"/>
          <w:b/>
          <w:bCs/>
          <w:i/>
          <w:iCs/>
          <w:sz w:val="23"/>
          <w:szCs w:val="23"/>
        </w:rPr>
        <w:br/>
      </w:r>
      <w:r w:rsidR="00A71966" w:rsidRPr="00566E9E">
        <w:rPr>
          <w:rFonts w:asciiTheme="majorBidi" w:hAnsiTheme="majorBidi" w:cstheme="majorBidi"/>
          <w:sz w:val="23"/>
          <w:szCs w:val="23"/>
        </w:rPr>
        <w:t xml:space="preserve">Setelah menganalisis mengenai upaya Indonesia dalam sengketa dagang dengan Uni Eropa terhadap kebijakan anti dumping atas produk </w:t>
      </w:r>
      <w:r w:rsidR="00A71966" w:rsidRPr="00566E9E">
        <w:rPr>
          <w:rFonts w:asciiTheme="majorBidi" w:hAnsiTheme="majorBidi" w:cstheme="majorBidi"/>
          <w:i/>
          <w:iCs/>
          <w:sz w:val="23"/>
          <w:szCs w:val="23"/>
        </w:rPr>
        <w:t>fatty alcohol</w:t>
      </w:r>
      <w:r w:rsidR="00A71966" w:rsidRPr="00566E9E">
        <w:rPr>
          <w:rFonts w:asciiTheme="majorBidi" w:hAnsiTheme="majorBidi" w:cstheme="majorBidi"/>
          <w:sz w:val="23"/>
          <w:szCs w:val="23"/>
        </w:rPr>
        <w:t xml:space="preserve">, penulis menyimpulkan bahwa upaya dan langkah yang dilakukan oleh pemerintah Indonesia berhasil dan efektif. Hal tersebut dikarenakan data </w:t>
      </w:r>
      <w:proofErr w:type="gramStart"/>
      <w:r w:rsidR="00A71966" w:rsidRPr="00566E9E">
        <w:rPr>
          <w:rFonts w:asciiTheme="majorBidi" w:hAnsiTheme="majorBidi" w:cstheme="majorBidi"/>
          <w:sz w:val="23"/>
          <w:szCs w:val="23"/>
        </w:rPr>
        <w:t>dan  penelitian</w:t>
      </w:r>
      <w:proofErr w:type="gramEnd"/>
      <w:r w:rsidR="00A71966" w:rsidRPr="00566E9E">
        <w:rPr>
          <w:rFonts w:asciiTheme="majorBidi" w:hAnsiTheme="majorBidi" w:cstheme="majorBidi"/>
          <w:sz w:val="23"/>
          <w:szCs w:val="23"/>
        </w:rPr>
        <w:t>, upaya yang dilakukan Indonesia dalam menghadapi kebijakan Uni Eropa tersebut memberikan dampak positif bagi Indonesia.</w:t>
      </w:r>
    </w:p>
    <w:p w:rsidR="00A71966" w:rsidRPr="00566E9E" w:rsidRDefault="00A71966" w:rsidP="00A71966">
      <w:pPr>
        <w:pStyle w:val="ListParagraph"/>
        <w:spacing w:line="240" w:lineRule="auto"/>
        <w:ind w:left="0"/>
        <w:jc w:val="both"/>
        <w:rPr>
          <w:rFonts w:asciiTheme="majorBidi" w:hAnsiTheme="majorBidi" w:cstheme="majorBidi"/>
          <w:sz w:val="23"/>
          <w:szCs w:val="23"/>
        </w:rPr>
      </w:pPr>
    </w:p>
    <w:p w:rsidR="00AB7176" w:rsidRPr="00566E9E" w:rsidRDefault="00A71966" w:rsidP="00A71966">
      <w:pPr>
        <w:pStyle w:val="ListParagraph"/>
        <w:spacing w:line="240" w:lineRule="auto"/>
        <w:ind w:left="0"/>
        <w:jc w:val="both"/>
        <w:rPr>
          <w:rFonts w:asciiTheme="majorBidi" w:hAnsiTheme="majorBidi" w:cstheme="majorBidi"/>
          <w:b/>
          <w:bCs/>
          <w:i/>
          <w:iCs/>
          <w:sz w:val="23"/>
          <w:szCs w:val="23"/>
        </w:rPr>
      </w:pPr>
      <w:r w:rsidRPr="00566E9E">
        <w:rPr>
          <w:rFonts w:asciiTheme="majorBidi" w:hAnsiTheme="majorBidi" w:cstheme="majorBidi"/>
          <w:sz w:val="23"/>
          <w:szCs w:val="23"/>
        </w:rPr>
        <w:t xml:space="preserve">Terdapat beberapa faktor yang menjadikan upaya dan respon Indonesia berhasil menghadapi kebijakan yang dilakukan oleh Uni Eropa tersebut. Pertama proses hukum yang dilakukan Indonesia dapat memberikan dampak bahwa Uni Eropa tidak membuktikan Indonesia melakukan dumping sehingga kebijakan tersebut dihapuskan. Kedua dengan melakukan strategi pengalihan pasar dari Uni Eropa dan </w:t>
      </w:r>
      <w:proofErr w:type="gramStart"/>
      <w:r w:rsidRPr="00566E9E">
        <w:rPr>
          <w:rFonts w:asciiTheme="majorBidi" w:hAnsiTheme="majorBidi" w:cstheme="majorBidi"/>
          <w:sz w:val="23"/>
          <w:szCs w:val="23"/>
        </w:rPr>
        <w:t>menurunkan  jumlah</w:t>
      </w:r>
      <w:proofErr w:type="gramEnd"/>
      <w:r w:rsidRPr="00566E9E">
        <w:rPr>
          <w:rFonts w:asciiTheme="majorBidi" w:hAnsiTheme="majorBidi" w:cstheme="majorBidi"/>
          <w:sz w:val="23"/>
          <w:szCs w:val="23"/>
        </w:rPr>
        <w:t xml:space="preserve">  produksi, serta berencana untuk memberikan sanksi balasan Indonesia dapat menyeimbangkan kerugian selama kebijakan tersebut.</w:t>
      </w:r>
    </w:p>
    <w:p w:rsidR="00FB13A5" w:rsidRPr="00566E9E" w:rsidRDefault="00BD5A66" w:rsidP="006975A7">
      <w:pPr>
        <w:pStyle w:val="Default"/>
        <w:jc w:val="both"/>
        <w:rPr>
          <w:rFonts w:asciiTheme="majorBidi" w:hAnsiTheme="majorBidi" w:cstheme="majorBidi"/>
          <w:b/>
          <w:bCs/>
          <w:sz w:val="23"/>
          <w:szCs w:val="23"/>
        </w:rPr>
      </w:pPr>
      <w:r w:rsidRPr="00566E9E">
        <w:rPr>
          <w:rFonts w:asciiTheme="majorBidi" w:hAnsiTheme="majorBidi" w:cstheme="majorBidi"/>
          <w:b/>
          <w:bCs/>
          <w:sz w:val="23"/>
          <w:szCs w:val="23"/>
        </w:rPr>
        <w:t>Daftar P</w:t>
      </w:r>
      <w:r w:rsidR="001F49B0" w:rsidRPr="00566E9E">
        <w:rPr>
          <w:rFonts w:asciiTheme="majorBidi" w:hAnsiTheme="majorBidi" w:cstheme="majorBidi"/>
          <w:b/>
          <w:bCs/>
          <w:sz w:val="23"/>
          <w:szCs w:val="23"/>
        </w:rPr>
        <w:t>ustaka</w:t>
      </w:r>
    </w:p>
    <w:p w:rsidR="00122FD7" w:rsidRPr="00566E9E" w:rsidRDefault="00122FD7" w:rsidP="006975A7">
      <w:pPr>
        <w:spacing w:line="240" w:lineRule="auto"/>
        <w:ind w:left="851" w:hanging="851"/>
        <w:jc w:val="both"/>
        <w:rPr>
          <w:rFonts w:asciiTheme="majorBidi" w:hAnsiTheme="majorBidi" w:cstheme="majorBidi"/>
          <w:color w:val="000000" w:themeColor="text1"/>
          <w:sz w:val="23"/>
          <w:szCs w:val="23"/>
        </w:rPr>
      </w:pPr>
      <w:r w:rsidRPr="00566E9E">
        <w:rPr>
          <w:rFonts w:asciiTheme="majorBidi" w:hAnsiTheme="majorBidi" w:cstheme="majorBidi"/>
          <w:color w:val="000000" w:themeColor="text1"/>
          <w:sz w:val="23"/>
          <w:szCs w:val="23"/>
        </w:rPr>
        <w:t>Analisis K</w:t>
      </w:r>
      <w:r w:rsidRPr="00566E9E">
        <w:rPr>
          <w:rFonts w:asciiTheme="majorBidi" w:hAnsiTheme="majorBidi" w:cstheme="majorBidi"/>
          <w:sz w:val="23"/>
          <w:szCs w:val="23"/>
        </w:rPr>
        <w:t>ebijakan Pengamanan Perdagangan Indonesi</w:t>
      </w:r>
      <w:r w:rsidR="00A3109F" w:rsidRPr="00566E9E">
        <w:rPr>
          <w:rFonts w:asciiTheme="majorBidi" w:hAnsiTheme="majorBidi" w:cstheme="majorBidi"/>
          <w:sz w:val="23"/>
          <w:szCs w:val="23"/>
        </w:rPr>
        <w:t>a di Negara Tujuan Ekspor</w:t>
      </w:r>
      <w:proofErr w:type="gramStart"/>
      <w:r w:rsidR="00A3109F" w:rsidRPr="00566E9E">
        <w:rPr>
          <w:rFonts w:asciiTheme="majorBidi" w:hAnsiTheme="majorBidi" w:cstheme="majorBidi"/>
          <w:sz w:val="23"/>
          <w:szCs w:val="23"/>
        </w:rPr>
        <w:t>,</w:t>
      </w:r>
      <w:proofErr w:type="gramEnd"/>
      <w:r w:rsidR="00C803B3">
        <w:fldChar w:fldCharType="begin"/>
      </w:r>
      <w:r w:rsidR="00C803B3">
        <w:instrText xml:space="preserve"> HYPERLINK "http://www.kemendag.go.id/files/pdf/.../analisis-kebijakan-pengamanan%20-1422851508.pdf" </w:instrText>
      </w:r>
      <w:r w:rsidR="00C803B3">
        <w:fldChar w:fldCharType="separate"/>
      </w:r>
      <w:r w:rsidR="00A3109F" w:rsidRPr="00566E9E">
        <w:rPr>
          <w:rStyle w:val="Hyperlink"/>
          <w:rFonts w:asciiTheme="majorBidi" w:hAnsiTheme="majorBidi" w:cstheme="majorBidi"/>
          <w:color w:val="auto"/>
          <w:sz w:val="23"/>
          <w:szCs w:val="23"/>
          <w:u w:val="none"/>
        </w:rPr>
        <w:t>www.kemendag.go.id/files/pdf/.../</w:t>
      </w:r>
      <w:r w:rsidR="00A3109F" w:rsidRPr="00566E9E">
        <w:rPr>
          <w:rStyle w:val="Hyperlink"/>
          <w:rFonts w:asciiTheme="majorBidi" w:hAnsiTheme="majorBidi" w:cstheme="majorBidi"/>
          <w:bCs/>
          <w:color w:val="auto"/>
          <w:sz w:val="23"/>
          <w:szCs w:val="23"/>
          <w:u w:val="none"/>
        </w:rPr>
        <w:t>analisis</w:t>
      </w:r>
      <w:r w:rsidR="00A3109F" w:rsidRPr="00566E9E">
        <w:rPr>
          <w:rStyle w:val="Hyperlink"/>
          <w:rFonts w:asciiTheme="majorBidi" w:hAnsiTheme="majorBidi" w:cstheme="majorBidi"/>
          <w:color w:val="auto"/>
          <w:sz w:val="23"/>
          <w:szCs w:val="23"/>
          <w:u w:val="none"/>
        </w:rPr>
        <w:t>-</w:t>
      </w:r>
      <w:r w:rsidR="00A3109F" w:rsidRPr="00566E9E">
        <w:rPr>
          <w:rStyle w:val="Hyperlink"/>
          <w:rFonts w:asciiTheme="majorBidi" w:hAnsiTheme="majorBidi" w:cstheme="majorBidi"/>
          <w:bCs/>
          <w:color w:val="auto"/>
          <w:sz w:val="23"/>
          <w:szCs w:val="23"/>
          <w:u w:val="none"/>
        </w:rPr>
        <w:t>kebijakan</w:t>
      </w:r>
      <w:r w:rsidR="00A3109F" w:rsidRPr="00566E9E">
        <w:rPr>
          <w:rStyle w:val="Hyperlink"/>
          <w:rFonts w:asciiTheme="majorBidi" w:hAnsiTheme="majorBidi" w:cstheme="majorBidi"/>
          <w:color w:val="auto"/>
          <w:sz w:val="23"/>
          <w:szCs w:val="23"/>
          <w:u w:val="none"/>
        </w:rPr>
        <w:t>-</w:t>
      </w:r>
      <w:r w:rsidR="00A3109F" w:rsidRPr="00566E9E">
        <w:rPr>
          <w:rStyle w:val="Hyperlink"/>
          <w:rFonts w:asciiTheme="majorBidi" w:hAnsiTheme="majorBidi" w:cstheme="majorBidi"/>
          <w:bCs/>
          <w:color w:val="auto"/>
          <w:sz w:val="23"/>
          <w:szCs w:val="23"/>
          <w:u w:val="none"/>
        </w:rPr>
        <w:t xml:space="preserve">pengamanan </w:t>
      </w:r>
      <w:r w:rsidR="00A3109F" w:rsidRPr="00566E9E">
        <w:rPr>
          <w:rStyle w:val="Hyperlink"/>
          <w:rFonts w:asciiTheme="majorBidi" w:hAnsiTheme="majorBidi" w:cstheme="majorBidi"/>
          <w:color w:val="auto"/>
          <w:sz w:val="23"/>
          <w:szCs w:val="23"/>
          <w:u w:val="none"/>
        </w:rPr>
        <w:t>-1422851508.pdf</w:t>
      </w:r>
      <w:r w:rsidR="00C803B3">
        <w:rPr>
          <w:rStyle w:val="Hyperlink"/>
          <w:rFonts w:asciiTheme="majorBidi" w:hAnsiTheme="majorBidi" w:cstheme="majorBidi"/>
          <w:color w:val="auto"/>
          <w:sz w:val="23"/>
          <w:szCs w:val="23"/>
          <w:u w:val="none"/>
        </w:rPr>
        <w:fldChar w:fldCharType="end"/>
      </w:r>
    </w:p>
    <w:p w:rsidR="00FB13A5" w:rsidRPr="00566E9E" w:rsidRDefault="00FB13A5" w:rsidP="00A3109F">
      <w:pPr>
        <w:spacing w:line="240" w:lineRule="auto"/>
        <w:ind w:left="851" w:hanging="851"/>
        <w:jc w:val="both"/>
        <w:rPr>
          <w:rFonts w:asciiTheme="majorBidi" w:hAnsiTheme="majorBidi" w:cstheme="majorBidi"/>
          <w:color w:val="000000" w:themeColor="text1"/>
          <w:sz w:val="23"/>
          <w:szCs w:val="23"/>
        </w:rPr>
      </w:pPr>
      <w:r w:rsidRPr="00566E9E">
        <w:rPr>
          <w:rFonts w:asciiTheme="majorBidi" w:hAnsiTheme="majorBidi" w:cstheme="majorBidi"/>
          <w:color w:val="000000" w:themeColor="text1"/>
          <w:sz w:val="23"/>
          <w:szCs w:val="23"/>
        </w:rPr>
        <w:t>Kasus Dumping Indonesia Gugat</w:t>
      </w:r>
      <w:r w:rsidR="00A3109F" w:rsidRPr="00566E9E">
        <w:rPr>
          <w:rFonts w:asciiTheme="majorBidi" w:hAnsiTheme="majorBidi" w:cstheme="majorBidi"/>
          <w:color w:val="000000" w:themeColor="text1"/>
          <w:sz w:val="23"/>
          <w:szCs w:val="23"/>
        </w:rPr>
        <w:t xml:space="preserve"> </w:t>
      </w:r>
      <w:r w:rsidRPr="00566E9E">
        <w:rPr>
          <w:rFonts w:asciiTheme="majorBidi" w:hAnsiTheme="majorBidi" w:cstheme="majorBidi"/>
          <w:color w:val="000000" w:themeColor="text1"/>
          <w:sz w:val="23"/>
          <w:szCs w:val="23"/>
        </w:rPr>
        <w:t>Uni</w:t>
      </w:r>
      <w:r w:rsidR="00A3109F" w:rsidRPr="00566E9E">
        <w:rPr>
          <w:rFonts w:asciiTheme="majorBidi" w:hAnsiTheme="majorBidi" w:cstheme="majorBidi"/>
          <w:color w:val="000000" w:themeColor="text1"/>
          <w:sz w:val="23"/>
          <w:szCs w:val="23"/>
        </w:rPr>
        <w:t xml:space="preserve"> </w:t>
      </w:r>
      <w:r w:rsidRPr="00566E9E">
        <w:rPr>
          <w:rFonts w:asciiTheme="majorBidi" w:hAnsiTheme="majorBidi" w:cstheme="majorBidi"/>
          <w:color w:val="000000" w:themeColor="text1"/>
          <w:sz w:val="23"/>
          <w:szCs w:val="23"/>
        </w:rPr>
        <w:t>Eropa</w:t>
      </w:r>
      <w:r w:rsidR="00A3109F" w:rsidRPr="00566E9E">
        <w:rPr>
          <w:rFonts w:asciiTheme="majorBidi" w:hAnsiTheme="majorBidi" w:cstheme="majorBidi"/>
          <w:color w:val="000000" w:themeColor="text1"/>
          <w:sz w:val="23"/>
          <w:szCs w:val="23"/>
        </w:rPr>
        <w:t xml:space="preserve"> </w:t>
      </w:r>
      <w:r w:rsidRPr="00566E9E">
        <w:rPr>
          <w:rFonts w:asciiTheme="majorBidi" w:hAnsiTheme="majorBidi" w:cstheme="majorBidi"/>
          <w:color w:val="000000" w:themeColor="text1"/>
          <w:sz w:val="23"/>
          <w:szCs w:val="23"/>
        </w:rPr>
        <w:t xml:space="preserve">ke WTO, </w:t>
      </w:r>
      <w:hyperlink r:id="rId16" w:history="1">
        <w:r w:rsidRPr="00566E9E">
          <w:rPr>
            <w:rStyle w:val="Hyperlink"/>
            <w:rFonts w:asciiTheme="majorBidi" w:hAnsiTheme="majorBidi" w:cstheme="majorBidi"/>
            <w:color w:val="000000" w:themeColor="text1"/>
            <w:sz w:val="23"/>
            <w:szCs w:val="23"/>
            <w:u w:val="none"/>
          </w:rPr>
          <w:t>http://bumn.go.id/ptpn5/berita/0-Kasus-Dumping-Indonesia-Gugat-Uni-Eropa-di-WTO</w:t>
        </w:r>
      </w:hyperlink>
    </w:p>
    <w:p w:rsidR="00FB13A5" w:rsidRPr="00566E9E" w:rsidRDefault="00FB13A5" w:rsidP="006975A7">
      <w:pPr>
        <w:pStyle w:val="FootnoteText"/>
        <w:ind w:left="851" w:hanging="851"/>
        <w:jc w:val="both"/>
        <w:rPr>
          <w:rStyle w:val="Hyperlink"/>
          <w:rFonts w:asciiTheme="majorBidi" w:hAnsiTheme="majorBidi" w:cstheme="majorBidi"/>
          <w:color w:val="000000" w:themeColor="text1"/>
          <w:sz w:val="23"/>
          <w:szCs w:val="23"/>
          <w:u w:val="none"/>
        </w:rPr>
      </w:pPr>
      <w:r w:rsidRPr="00566E9E">
        <w:rPr>
          <w:rFonts w:asciiTheme="majorBidi" w:hAnsiTheme="majorBidi" w:cstheme="majorBidi"/>
          <w:color w:val="000000" w:themeColor="text1"/>
          <w:sz w:val="23"/>
          <w:szCs w:val="23"/>
        </w:rPr>
        <w:t>Kasus Dumping, Indonesia Gugat</w:t>
      </w:r>
      <w:r w:rsidR="00A3109F" w:rsidRPr="00566E9E">
        <w:rPr>
          <w:rFonts w:asciiTheme="majorBidi" w:hAnsiTheme="majorBidi" w:cstheme="majorBidi"/>
          <w:color w:val="000000" w:themeColor="text1"/>
          <w:sz w:val="23"/>
          <w:szCs w:val="23"/>
        </w:rPr>
        <w:t xml:space="preserve"> </w:t>
      </w:r>
      <w:r w:rsidRPr="00566E9E">
        <w:rPr>
          <w:rFonts w:asciiTheme="majorBidi" w:hAnsiTheme="majorBidi" w:cstheme="majorBidi"/>
          <w:color w:val="000000" w:themeColor="text1"/>
          <w:sz w:val="23"/>
          <w:szCs w:val="23"/>
        </w:rPr>
        <w:t>Uni</w:t>
      </w:r>
      <w:r w:rsidR="00A3109F" w:rsidRPr="00566E9E">
        <w:rPr>
          <w:rFonts w:asciiTheme="majorBidi" w:hAnsiTheme="majorBidi" w:cstheme="majorBidi"/>
          <w:color w:val="000000" w:themeColor="text1"/>
          <w:sz w:val="23"/>
          <w:szCs w:val="23"/>
        </w:rPr>
        <w:t xml:space="preserve"> </w:t>
      </w:r>
      <w:r w:rsidRPr="00566E9E">
        <w:rPr>
          <w:rFonts w:asciiTheme="majorBidi" w:hAnsiTheme="majorBidi" w:cstheme="majorBidi"/>
          <w:color w:val="000000" w:themeColor="text1"/>
          <w:sz w:val="23"/>
          <w:szCs w:val="23"/>
        </w:rPr>
        <w:t>Eropa</w:t>
      </w:r>
      <w:r w:rsidR="00A3109F" w:rsidRPr="00566E9E">
        <w:rPr>
          <w:rFonts w:asciiTheme="majorBidi" w:hAnsiTheme="majorBidi" w:cstheme="majorBidi"/>
          <w:color w:val="000000" w:themeColor="text1"/>
          <w:sz w:val="23"/>
          <w:szCs w:val="23"/>
        </w:rPr>
        <w:t xml:space="preserve"> </w:t>
      </w:r>
      <w:r w:rsidRPr="00566E9E">
        <w:rPr>
          <w:rFonts w:asciiTheme="majorBidi" w:hAnsiTheme="majorBidi" w:cstheme="majorBidi"/>
          <w:color w:val="000000" w:themeColor="text1"/>
          <w:sz w:val="23"/>
          <w:szCs w:val="23"/>
        </w:rPr>
        <w:t xml:space="preserve">ke WTO, </w:t>
      </w:r>
      <w:hyperlink r:id="rId17" w:history="1">
        <w:r w:rsidRPr="00566E9E">
          <w:rPr>
            <w:rStyle w:val="Hyperlink"/>
            <w:rFonts w:asciiTheme="majorBidi" w:hAnsiTheme="majorBidi" w:cstheme="majorBidi"/>
            <w:color w:val="000000" w:themeColor="text1"/>
            <w:sz w:val="23"/>
            <w:szCs w:val="23"/>
            <w:u w:val="none"/>
          </w:rPr>
          <w:t>http://www.kemendag.go.id/id/news/2015/11/29/kasus-dumping-indonesia-gugat-uni-eropa-di-wto</w:t>
        </w:r>
      </w:hyperlink>
    </w:p>
    <w:p w:rsidR="007E6602" w:rsidRPr="00566E9E" w:rsidRDefault="007E6602" w:rsidP="006975A7">
      <w:pPr>
        <w:pStyle w:val="FootnoteText"/>
        <w:ind w:left="851" w:hanging="851"/>
        <w:jc w:val="both"/>
        <w:rPr>
          <w:rFonts w:asciiTheme="majorBidi" w:hAnsiTheme="majorBidi" w:cstheme="majorBidi"/>
          <w:color w:val="000000" w:themeColor="text1"/>
          <w:sz w:val="23"/>
          <w:szCs w:val="23"/>
        </w:rPr>
      </w:pPr>
    </w:p>
    <w:p w:rsidR="007E6602" w:rsidRPr="00566E9E" w:rsidRDefault="00FB13A5" w:rsidP="007E6602">
      <w:pPr>
        <w:pStyle w:val="FootnoteText"/>
        <w:ind w:left="851" w:hanging="851"/>
        <w:jc w:val="both"/>
        <w:rPr>
          <w:rFonts w:asciiTheme="majorBidi" w:hAnsiTheme="majorBidi" w:cstheme="majorBidi"/>
          <w:sz w:val="23"/>
          <w:szCs w:val="23"/>
        </w:rPr>
      </w:pPr>
      <w:r w:rsidRPr="00566E9E">
        <w:rPr>
          <w:rFonts w:asciiTheme="majorBidi" w:hAnsiTheme="majorBidi" w:cstheme="majorBidi"/>
          <w:sz w:val="23"/>
          <w:szCs w:val="23"/>
        </w:rPr>
        <w:t xml:space="preserve">Keluarnya New Zealand Sebagai Keanggotaan Anzus </w:t>
      </w:r>
      <w:r w:rsidRPr="00566E9E">
        <w:rPr>
          <w:rFonts w:asciiTheme="majorBidi" w:hAnsiTheme="majorBidi" w:cstheme="majorBidi"/>
          <w:i/>
          <w:iCs/>
          <w:sz w:val="23"/>
          <w:szCs w:val="23"/>
        </w:rPr>
        <w:t xml:space="preserve">1985, </w:t>
      </w:r>
      <w:r w:rsidRPr="00566E9E">
        <w:rPr>
          <w:rFonts w:asciiTheme="majorBidi" w:hAnsiTheme="majorBidi" w:cstheme="majorBidi"/>
          <w:sz w:val="23"/>
          <w:szCs w:val="23"/>
        </w:rPr>
        <w:t>dalam</w:t>
      </w:r>
      <w:hyperlink r:id="rId18" w:history="1">
        <w:r w:rsidR="007E6602" w:rsidRPr="00566E9E">
          <w:rPr>
            <w:rStyle w:val="Hyperlink"/>
            <w:rFonts w:asciiTheme="majorBidi" w:hAnsiTheme="majorBidi" w:cstheme="majorBidi"/>
            <w:color w:val="auto"/>
            <w:sz w:val="23"/>
            <w:szCs w:val="23"/>
            <w:u w:val="none"/>
          </w:rPr>
          <w:t>http://ronapea-fisip16.web.unair.ac.id/artikel_detail-165107-jurnal%20soh%20101kons  ep%20kepentingan%20nasional%20dalam%20hubungan%20internasional.html</w:t>
        </w:r>
      </w:hyperlink>
    </w:p>
    <w:p w:rsidR="00122FD7" w:rsidRPr="00566E9E" w:rsidRDefault="00FB13A5" w:rsidP="007E6602">
      <w:pPr>
        <w:pStyle w:val="FootnoteText"/>
        <w:ind w:left="851" w:hanging="851"/>
        <w:jc w:val="both"/>
        <w:rPr>
          <w:rFonts w:asciiTheme="majorBidi" w:hAnsiTheme="majorBidi" w:cstheme="majorBidi"/>
          <w:sz w:val="23"/>
          <w:szCs w:val="23"/>
        </w:rPr>
      </w:pPr>
      <w:r w:rsidRPr="00566E9E">
        <w:rPr>
          <w:rFonts w:asciiTheme="majorBidi" w:hAnsiTheme="majorBidi" w:cstheme="majorBidi"/>
          <w:sz w:val="23"/>
          <w:szCs w:val="23"/>
        </w:rPr>
        <w:t xml:space="preserve"> </w:t>
      </w:r>
    </w:p>
    <w:p w:rsidR="00003FD3" w:rsidRPr="00566E9E" w:rsidRDefault="00003FD3" w:rsidP="006975A7">
      <w:pPr>
        <w:spacing w:after="0" w:line="240" w:lineRule="auto"/>
        <w:ind w:left="720" w:hanging="720"/>
        <w:jc w:val="both"/>
        <w:rPr>
          <w:rFonts w:asciiTheme="majorBidi" w:hAnsiTheme="majorBidi" w:cstheme="majorBidi"/>
          <w:sz w:val="23"/>
          <w:szCs w:val="23"/>
        </w:rPr>
      </w:pPr>
      <w:r w:rsidRPr="00566E9E">
        <w:rPr>
          <w:rFonts w:asciiTheme="majorBidi" w:hAnsiTheme="majorBidi" w:cstheme="majorBidi"/>
          <w:sz w:val="23"/>
          <w:szCs w:val="23"/>
        </w:rPr>
        <w:t xml:space="preserve">Kindleberger, P. Charles. 1983. </w:t>
      </w:r>
      <w:r w:rsidRPr="00566E9E">
        <w:rPr>
          <w:rFonts w:asciiTheme="majorBidi" w:hAnsiTheme="majorBidi" w:cstheme="majorBidi"/>
          <w:i/>
          <w:iCs/>
          <w:sz w:val="23"/>
          <w:szCs w:val="23"/>
        </w:rPr>
        <w:t>Ekonomi Internasional</w:t>
      </w:r>
      <w:r w:rsidRPr="00566E9E">
        <w:rPr>
          <w:rFonts w:asciiTheme="majorBidi" w:hAnsiTheme="majorBidi" w:cstheme="majorBidi"/>
          <w:sz w:val="23"/>
          <w:szCs w:val="23"/>
        </w:rPr>
        <w:t>. Jakarta: Erlangga</w:t>
      </w:r>
    </w:p>
    <w:p w:rsidR="007E6602" w:rsidRPr="00566E9E" w:rsidRDefault="007E6602" w:rsidP="006975A7">
      <w:pPr>
        <w:spacing w:after="0" w:line="240" w:lineRule="auto"/>
        <w:ind w:left="720" w:hanging="720"/>
        <w:jc w:val="both"/>
        <w:rPr>
          <w:rFonts w:asciiTheme="majorBidi" w:hAnsiTheme="majorBidi" w:cstheme="majorBidi"/>
          <w:sz w:val="23"/>
          <w:szCs w:val="23"/>
        </w:rPr>
      </w:pPr>
    </w:p>
    <w:p w:rsidR="0020242E" w:rsidRPr="00566E9E" w:rsidRDefault="00FB13A5" w:rsidP="006975A7">
      <w:pPr>
        <w:pStyle w:val="FootnoteText"/>
        <w:ind w:left="810" w:hanging="810"/>
        <w:jc w:val="both"/>
        <w:rPr>
          <w:rFonts w:asciiTheme="majorBidi" w:hAnsiTheme="majorBidi" w:cstheme="majorBidi"/>
          <w:sz w:val="23"/>
          <w:szCs w:val="23"/>
        </w:rPr>
      </w:pPr>
      <w:r w:rsidRPr="00566E9E">
        <w:rPr>
          <w:rFonts w:asciiTheme="majorBidi" w:hAnsiTheme="majorBidi" w:cstheme="majorBidi"/>
          <w:sz w:val="23"/>
          <w:szCs w:val="23"/>
        </w:rPr>
        <w:t>Langkah Indonesia Menghadapi Tuduhan Uni Eropa Terhadap Praktek Dumping Produk Biodiesel Indonesia Tahun 2013. JOM FISIP UNRI</w:t>
      </w:r>
    </w:p>
    <w:p w:rsidR="00003FD3" w:rsidRPr="00566E9E" w:rsidRDefault="00003FD3" w:rsidP="006975A7">
      <w:pPr>
        <w:spacing w:after="0" w:line="240" w:lineRule="auto"/>
        <w:ind w:left="720" w:hanging="720"/>
        <w:jc w:val="both"/>
        <w:rPr>
          <w:rFonts w:asciiTheme="majorBidi" w:hAnsiTheme="majorBidi" w:cstheme="majorBidi"/>
          <w:sz w:val="23"/>
          <w:szCs w:val="23"/>
        </w:rPr>
      </w:pPr>
      <w:r w:rsidRPr="00566E9E">
        <w:rPr>
          <w:rFonts w:asciiTheme="majorBidi" w:hAnsiTheme="majorBidi" w:cstheme="majorBidi"/>
          <w:sz w:val="23"/>
          <w:szCs w:val="23"/>
        </w:rPr>
        <w:t xml:space="preserve">Mas’oed, Mochtar. 1994. </w:t>
      </w:r>
      <w:r w:rsidRPr="00566E9E">
        <w:rPr>
          <w:rFonts w:asciiTheme="majorBidi" w:hAnsiTheme="majorBidi" w:cstheme="majorBidi"/>
          <w:i/>
          <w:iCs/>
          <w:sz w:val="23"/>
          <w:szCs w:val="23"/>
        </w:rPr>
        <w:t>Ilmu Hubungan Internasional</w:t>
      </w:r>
      <w:r w:rsidRPr="00566E9E">
        <w:rPr>
          <w:rFonts w:asciiTheme="majorBidi" w:hAnsiTheme="majorBidi" w:cstheme="majorBidi"/>
          <w:sz w:val="23"/>
          <w:szCs w:val="23"/>
        </w:rPr>
        <w:t xml:space="preserve">:  </w:t>
      </w:r>
      <w:r w:rsidRPr="00566E9E">
        <w:rPr>
          <w:rFonts w:asciiTheme="majorBidi" w:hAnsiTheme="majorBidi" w:cstheme="majorBidi"/>
          <w:i/>
          <w:sz w:val="23"/>
          <w:szCs w:val="23"/>
        </w:rPr>
        <w:t>Disiplin Dan Metodologi.</w:t>
      </w:r>
      <w:r w:rsidRPr="00566E9E">
        <w:rPr>
          <w:rFonts w:asciiTheme="majorBidi" w:hAnsiTheme="majorBidi" w:cstheme="majorBidi"/>
          <w:sz w:val="23"/>
          <w:szCs w:val="23"/>
        </w:rPr>
        <w:t xml:space="preserve"> Jakarta: PT Pustaka LP3ES</w:t>
      </w:r>
    </w:p>
    <w:p w:rsidR="00003FD3" w:rsidRPr="00566E9E" w:rsidRDefault="00003FD3" w:rsidP="006975A7">
      <w:pPr>
        <w:spacing w:after="0" w:line="240" w:lineRule="auto"/>
        <w:ind w:left="720" w:hanging="720"/>
        <w:jc w:val="both"/>
        <w:rPr>
          <w:rFonts w:asciiTheme="majorBidi" w:hAnsiTheme="majorBidi" w:cstheme="majorBidi"/>
          <w:sz w:val="23"/>
          <w:szCs w:val="23"/>
        </w:rPr>
      </w:pPr>
    </w:p>
    <w:p w:rsidR="00003FD3" w:rsidRPr="00566E9E" w:rsidRDefault="00003FD3" w:rsidP="006975A7">
      <w:pPr>
        <w:spacing w:line="240" w:lineRule="auto"/>
        <w:ind w:left="720" w:hanging="720"/>
        <w:jc w:val="both"/>
        <w:rPr>
          <w:rFonts w:asciiTheme="majorBidi" w:hAnsiTheme="majorBidi" w:cstheme="majorBidi"/>
          <w:sz w:val="23"/>
          <w:szCs w:val="23"/>
        </w:rPr>
      </w:pPr>
      <w:r w:rsidRPr="00566E9E">
        <w:rPr>
          <w:rFonts w:asciiTheme="majorBidi" w:hAnsiTheme="majorBidi" w:cstheme="majorBidi"/>
          <w:sz w:val="23"/>
          <w:szCs w:val="23"/>
        </w:rPr>
        <w:t xml:space="preserve">Paul R, Krugman dan Maurice Obsfeld. 2004. </w:t>
      </w:r>
      <w:r w:rsidRPr="00566E9E">
        <w:rPr>
          <w:rFonts w:asciiTheme="majorBidi" w:hAnsiTheme="majorBidi" w:cstheme="majorBidi"/>
          <w:i/>
          <w:iCs/>
          <w:sz w:val="23"/>
          <w:szCs w:val="23"/>
        </w:rPr>
        <w:t>Ekonomi Internasional Teori dan Kebijakan Jilid I</w:t>
      </w:r>
      <w:r w:rsidRPr="00566E9E">
        <w:rPr>
          <w:rFonts w:asciiTheme="majorBidi" w:hAnsiTheme="majorBidi" w:cstheme="majorBidi"/>
          <w:sz w:val="23"/>
          <w:szCs w:val="23"/>
        </w:rPr>
        <w:t>. Jakarta Barat: Indeks</w:t>
      </w:r>
    </w:p>
    <w:p w:rsidR="00FB13A5" w:rsidRPr="00566E9E" w:rsidRDefault="00FB13A5" w:rsidP="006975A7">
      <w:pPr>
        <w:spacing w:line="240" w:lineRule="auto"/>
        <w:ind w:left="810" w:hanging="810"/>
        <w:jc w:val="both"/>
        <w:rPr>
          <w:rFonts w:asciiTheme="majorBidi" w:hAnsiTheme="majorBidi" w:cstheme="majorBidi"/>
          <w:sz w:val="23"/>
          <w:szCs w:val="23"/>
        </w:rPr>
      </w:pPr>
      <w:r w:rsidRPr="00566E9E">
        <w:rPr>
          <w:rFonts w:asciiTheme="majorBidi" w:hAnsiTheme="majorBidi" w:cstheme="majorBidi"/>
          <w:sz w:val="23"/>
          <w:szCs w:val="23"/>
        </w:rPr>
        <w:lastRenderedPageBreak/>
        <w:t>Produsen Biodiesel RI Lawan Regulasi Dumping Eropa</w:t>
      </w:r>
      <w:r w:rsidRPr="00566E9E">
        <w:rPr>
          <w:rFonts w:asciiTheme="majorBidi" w:hAnsiTheme="majorBidi" w:cstheme="majorBidi"/>
          <w:i/>
          <w:iCs/>
          <w:sz w:val="23"/>
          <w:szCs w:val="23"/>
        </w:rPr>
        <w:t xml:space="preserve">, </w:t>
      </w:r>
      <w:r w:rsidRPr="00566E9E">
        <w:rPr>
          <w:rFonts w:asciiTheme="majorBidi" w:hAnsiTheme="majorBidi" w:cstheme="majorBidi"/>
          <w:sz w:val="23"/>
          <w:szCs w:val="23"/>
        </w:rPr>
        <w:t xml:space="preserve">dalam http://ekonomi.rimanews.com/bisnis/read/20140625/157895/Produsen-Biodiesel-RI-Lawan-Regulasi-Dumping-Eropa </w:t>
      </w:r>
    </w:p>
    <w:p w:rsidR="00FB13A5" w:rsidRPr="00566E9E" w:rsidRDefault="00FB13A5" w:rsidP="006975A7">
      <w:pPr>
        <w:spacing w:line="240" w:lineRule="auto"/>
        <w:ind w:left="810" w:hanging="810"/>
        <w:jc w:val="both"/>
        <w:rPr>
          <w:rFonts w:asciiTheme="majorBidi" w:hAnsiTheme="majorBidi" w:cstheme="majorBidi"/>
          <w:sz w:val="23"/>
          <w:szCs w:val="23"/>
        </w:rPr>
      </w:pPr>
      <w:r w:rsidRPr="00566E9E">
        <w:rPr>
          <w:rFonts w:asciiTheme="majorBidi" w:hAnsiTheme="majorBidi" w:cstheme="majorBidi"/>
          <w:sz w:val="23"/>
          <w:szCs w:val="23"/>
        </w:rPr>
        <w:t xml:space="preserve">Proteksionisme Amerika Serikat Pasca Krisis Finansial 2008, dalam </w:t>
      </w:r>
      <w:hyperlink r:id="rId19" w:history="1">
        <w:r w:rsidRPr="00566E9E">
          <w:rPr>
            <w:rStyle w:val="HTMLCite"/>
            <w:rFonts w:asciiTheme="majorBidi" w:hAnsiTheme="majorBidi" w:cstheme="majorBidi"/>
            <w:sz w:val="23"/>
            <w:szCs w:val="23"/>
          </w:rPr>
          <w:t>journal.unair.ac.id/download-fullpapers-jahi58826697c92full.pdf</w:t>
        </w:r>
        <w:r w:rsidRPr="00566E9E">
          <w:rPr>
            <w:rStyle w:val="HTMLCite"/>
            <w:rFonts w:asciiTheme="majorBidi" w:hAnsiTheme="majorBidi" w:cstheme="majorBidi"/>
            <w:i w:val="0"/>
            <w:iCs w:val="0"/>
            <w:sz w:val="23"/>
            <w:szCs w:val="23"/>
          </w:rPr>
          <w:t xml:space="preserve"> </w:t>
        </w:r>
      </w:hyperlink>
      <w:r w:rsidRPr="00566E9E">
        <w:rPr>
          <w:rFonts w:asciiTheme="majorBidi" w:hAnsiTheme="majorBidi" w:cstheme="majorBidi"/>
          <w:i/>
          <w:iCs/>
          <w:sz w:val="23"/>
          <w:szCs w:val="23"/>
        </w:rPr>
        <w:t xml:space="preserve">Press Release European Comission: EU to Impose Definitive Anti Dumping duties on Biodiesel from Indonesia, </w:t>
      </w:r>
      <w:r w:rsidRPr="00566E9E">
        <w:rPr>
          <w:rFonts w:asciiTheme="majorBidi" w:hAnsiTheme="majorBidi" w:cstheme="majorBidi"/>
          <w:sz w:val="23"/>
          <w:szCs w:val="23"/>
        </w:rPr>
        <w:t xml:space="preserve">dalam http://europa.eu/rapid/press-release_IP-13-1140_en.htm </w:t>
      </w:r>
    </w:p>
    <w:p w:rsidR="00FB13A5" w:rsidRPr="00566E9E" w:rsidRDefault="00FB13A5" w:rsidP="006975A7">
      <w:pPr>
        <w:spacing w:line="240" w:lineRule="auto"/>
        <w:ind w:left="810" w:hanging="810"/>
        <w:jc w:val="both"/>
        <w:rPr>
          <w:rFonts w:asciiTheme="majorBidi" w:hAnsiTheme="majorBidi" w:cstheme="majorBidi"/>
          <w:sz w:val="23"/>
          <w:szCs w:val="23"/>
        </w:rPr>
      </w:pPr>
      <w:r w:rsidRPr="00566E9E">
        <w:rPr>
          <w:rFonts w:asciiTheme="majorBidi" w:hAnsiTheme="majorBidi" w:cstheme="majorBidi"/>
          <w:sz w:val="23"/>
          <w:szCs w:val="23"/>
        </w:rPr>
        <w:t>Regulasi Anti Dumping Sebagai Upaya Perlindungan Terhadap Industri Dalam Negerihttp://unram.ac.id/regulasi-anti-dumping-sebagai-upaya-perlindungan-terhadap-industri-dalam-negeri/html Dikutip dari Muhammad Sood, SH.</w:t>
      </w:r>
      <w:proofErr w:type="gramStart"/>
      <w:r w:rsidRPr="00566E9E">
        <w:rPr>
          <w:rFonts w:asciiTheme="majorBidi" w:hAnsiTheme="majorBidi" w:cstheme="majorBidi"/>
          <w:sz w:val="23"/>
          <w:szCs w:val="23"/>
        </w:rPr>
        <w:t>,MH</w:t>
      </w:r>
      <w:proofErr w:type="gramEnd"/>
      <w:r w:rsidRPr="00566E9E">
        <w:rPr>
          <w:rFonts w:asciiTheme="majorBidi" w:hAnsiTheme="majorBidi" w:cstheme="majorBidi"/>
          <w:sz w:val="23"/>
          <w:szCs w:val="23"/>
        </w:rPr>
        <w:t>, Fakultas Hukum Unram</w:t>
      </w:r>
    </w:p>
    <w:p w:rsidR="00FB13A5" w:rsidRPr="00566E9E" w:rsidRDefault="00FB13A5" w:rsidP="006975A7">
      <w:pPr>
        <w:spacing w:line="240" w:lineRule="auto"/>
        <w:ind w:left="810" w:hanging="810"/>
        <w:jc w:val="both"/>
        <w:rPr>
          <w:rFonts w:asciiTheme="majorBidi" w:hAnsiTheme="majorBidi" w:cstheme="majorBidi"/>
          <w:sz w:val="23"/>
          <w:szCs w:val="23"/>
        </w:rPr>
      </w:pPr>
      <w:r w:rsidRPr="00566E9E">
        <w:rPr>
          <w:rFonts w:asciiTheme="majorBidi" w:hAnsiTheme="majorBidi" w:cstheme="majorBidi"/>
          <w:sz w:val="23"/>
          <w:szCs w:val="23"/>
        </w:rPr>
        <w:t>RI Layangkan Surat Protes Ke Uni Eropa Soal Tuduhan Dumping</w:t>
      </w:r>
      <w:r w:rsidRPr="00566E9E">
        <w:rPr>
          <w:rFonts w:asciiTheme="majorBidi" w:hAnsiTheme="majorBidi" w:cstheme="majorBidi"/>
          <w:i/>
          <w:iCs/>
          <w:sz w:val="23"/>
          <w:szCs w:val="23"/>
        </w:rPr>
        <w:t xml:space="preserve">, </w:t>
      </w:r>
      <w:r w:rsidRPr="00566E9E">
        <w:rPr>
          <w:rFonts w:asciiTheme="majorBidi" w:hAnsiTheme="majorBidi" w:cstheme="majorBidi"/>
          <w:sz w:val="23"/>
          <w:szCs w:val="23"/>
        </w:rPr>
        <w:t xml:space="preserve">dalam http://bisnis.liputan6.com/read/602739/ri-layangkan-surat-protes-ke-uni-eropa-soal-tuduhan-dumping </w:t>
      </w:r>
    </w:p>
    <w:p w:rsidR="00003FD3" w:rsidRPr="00566E9E" w:rsidRDefault="00FB13A5" w:rsidP="007E6602">
      <w:pPr>
        <w:pStyle w:val="FootnoteText"/>
        <w:ind w:left="851" w:hanging="851"/>
        <w:jc w:val="both"/>
        <w:rPr>
          <w:rStyle w:val="Hyperlink"/>
          <w:rFonts w:asciiTheme="majorBidi" w:hAnsiTheme="majorBidi" w:cstheme="majorBidi"/>
          <w:color w:val="000000" w:themeColor="text1"/>
          <w:sz w:val="23"/>
          <w:szCs w:val="23"/>
          <w:u w:val="none"/>
        </w:rPr>
      </w:pPr>
      <w:r w:rsidRPr="00566E9E">
        <w:rPr>
          <w:rFonts w:asciiTheme="majorBidi" w:hAnsiTheme="majorBidi" w:cstheme="majorBidi"/>
          <w:color w:val="000000" w:themeColor="text1"/>
          <w:sz w:val="23"/>
          <w:szCs w:val="23"/>
        </w:rPr>
        <w:t xml:space="preserve">Sengketa </w:t>
      </w:r>
      <w:r w:rsidR="00003FD3" w:rsidRPr="00566E9E">
        <w:rPr>
          <w:rFonts w:asciiTheme="majorBidi" w:hAnsiTheme="majorBidi" w:cstheme="majorBidi"/>
          <w:color w:val="000000" w:themeColor="text1"/>
          <w:sz w:val="23"/>
          <w:szCs w:val="23"/>
        </w:rPr>
        <w:t>AntiDumping Biodiesel: Indonesia PedeMenangLawanUni</w:t>
      </w:r>
      <w:r w:rsidR="00122FD7" w:rsidRPr="00566E9E">
        <w:rPr>
          <w:rFonts w:asciiTheme="majorBidi" w:hAnsiTheme="majorBidi" w:cstheme="majorBidi"/>
          <w:color w:val="000000" w:themeColor="text1"/>
          <w:sz w:val="23"/>
          <w:szCs w:val="23"/>
        </w:rPr>
        <w:t xml:space="preserve"> Eropa </w:t>
      </w:r>
      <w:r w:rsidR="00003FD3" w:rsidRPr="00566E9E">
        <w:rPr>
          <w:rFonts w:asciiTheme="majorBidi" w:hAnsiTheme="majorBidi" w:cstheme="majorBidi"/>
          <w:color w:val="000000" w:themeColor="text1"/>
          <w:sz w:val="23"/>
          <w:szCs w:val="23"/>
        </w:rPr>
        <w:t xml:space="preserve">dalam, </w:t>
      </w:r>
      <w:hyperlink r:id="rId20" w:history="1">
        <w:r w:rsidR="00003FD3" w:rsidRPr="00566E9E">
          <w:rPr>
            <w:rStyle w:val="Hyperlink"/>
            <w:rFonts w:asciiTheme="majorBidi" w:hAnsiTheme="majorBidi" w:cstheme="majorBidi"/>
            <w:color w:val="000000" w:themeColor="text1"/>
            <w:sz w:val="23"/>
            <w:szCs w:val="23"/>
            <w:u w:val="none"/>
          </w:rPr>
          <w:t>http://industri.bisnis.com/read/20150910/12/470926/sengketa-antidumping-biodiesel-indonesia-pede-menang-lawan-uni-eropa</w:t>
        </w:r>
      </w:hyperlink>
    </w:p>
    <w:p w:rsidR="007E6602" w:rsidRPr="00566E9E" w:rsidRDefault="007E6602" w:rsidP="007E6602">
      <w:pPr>
        <w:pStyle w:val="FootnoteText"/>
        <w:ind w:left="851" w:hanging="851"/>
        <w:jc w:val="both"/>
        <w:rPr>
          <w:rFonts w:asciiTheme="majorBidi" w:hAnsiTheme="majorBidi" w:cstheme="majorBidi"/>
          <w:color w:val="000000" w:themeColor="text1"/>
          <w:sz w:val="23"/>
          <w:szCs w:val="23"/>
        </w:rPr>
      </w:pPr>
    </w:p>
    <w:p w:rsidR="00003FD3" w:rsidRPr="00566E9E" w:rsidRDefault="00FB13A5" w:rsidP="006975A7">
      <w:pPr>
        <w:spacing w:line="240" w:lineRule="auto"/>
        <w:ind w:left="810" w:hanging="810"/>
        <w:jc w:val="both"/>
        <w:rPr>
          <w:rFonts w:asciiTheme="majorBidi" w:hAnsiTheme="majorBidi" w:cstheme="majorBidi"/>
          <w:sz w:val="23"/>
          <w:szCs w:val="23"/>
        </w:rPr>
      </w:pPr>
      <w:r w:rsidRPr="00566E9E">
        <w:rPr>
          <w:rFonts w:asciiTheme="majorBidi" w:hAnsiTheme="majorBidi" w:cstheme="majorBidi"/>
          <w:sz w:val="23"/>
          <w:szCs w:val="23"/>
        </w:rPr>
        <w:t xml:space="preserve">Uni Eropa Kenakan Bea Anti Dumping Untuk Produk Biodiesel Indonesia </w:t>
      </w:r>
      <w:r w:rsidR="00003FD3" w:rsidRPr="00566E9E">
        <w:rPr>
          <w:rFonts w:asciiTheme="majorBidi" w:hAnsiTheme="majorBidi" w:cstheme="majorBidi"/>
          <w:sz w:val="23"/>
          <w:szCs w:val="23"/>
        </w:rPr>
        <w:t>http://wartaekonomi.co.id/berita11165/uni-eropa-kenakan-bea-masuk-anti-dumping-untuk-produk biodiesel-indonesia.htm</w:t>
      </w:r>
      <w:r w:rsidR="00A3109F" w:rsidRPr="00566E9E">
        <w:rPr>
          <w:rFonts w:asciiTheme="majorBidi" w:hAnsiTheme="majorBidi" w:cstheme="majorBidi"/>
          <w:sz w:val="23"/>
          <w:szCs w:val="23"/>
        </w:rPr>
        <w:t>l Dikutip dari Warta Ekonomi,</w:t>
      </w:r>
    </w:p>
    <w:p w:rsidR="00003FD3" w:rsidRPr="00566E9E" w:rsidRDefault="00003FD3" w:rsidP="006975A7">
      <w:pPr>
        <w:spacing w:line="240" w:lineRule="auto"/>
        <w:ind w:left="810" w:hanging="810"/>
        <w:jc w:val="both"/>
        <w:rPr>
          <w:rFonts w:asciiTheme="majorBidi" w:hAnsiTheme="majorBidi" w:cstheme="majorBidi"/>
          <w:sz w:val="23"/>
          <w:szCs w:val="23"/>
        </w:rPr>
      </w:pPr>
    </w:p>
    <w:p w:rsidR="00003FD3" w:rsidRPr="00566E9E" w:rsidRDefault="00003FD3" w:rsidP="006975A7">
      <w:pPr>
        <w:spacing w:line="240" w:lineRule="auto"/>
        <w:ind w:left="810" w:hanging="810"/>
        <w:jc w:val="both"/>
        <w:rPr>
          <w:rFonts w:asciiTheme="majorBidi" w:hAnsiTheme="majorBidi" w:cstheme="majorBidi"/>
          <w:sz w:val="23"/>
          <w:szCs w:val="23"/>
        </w:rPr>
      </w:pPr>
    </w:p>
    <w:p w:rsidR="00F70940" w:rsidRPr="00566E9E" w:rsidRDefault="00F70940" w:rsidP="006975A7">
      <w:pPr>
        <w:spacing w:after="0" w:line="240" w:lineRule="auto"/>
        <w:jc w:val="both"/>
        <w:rPr>
          <w:rFonts w:asciiTheme="majorBidi" w:hAnsiTheme="majorBidi" w:cstheme="majorBidi"/>
          <w:sz w:val="23"/>
          <w:szCs w:val="23"/>
        </w:rPr>
      </w:pPr>
    </w:p>
    <w:sectPr w:rsidR="00F70940" w:rsidRPr="00566E9E" w:rsidSect="00C803B3">
      <w:headerReference w:type="even" r:id="rId21"/>
      <w:headerReference w:type="default" r:id="rId22"/>
      <w:footerReference w:type="even" r:id="rId23"/>
      <w:footerReference w:type="default" r:id="rId24"/>
      <w:pgSz w:w="11907" w:h="16839" w:code="9"/>
      <w:pgMar w:top="2268" w:right="1701" w:bottom="1701" w:left="2268" w:header="706" w:footer="706" w:gutter="0"/>
      <w:pgNumType w:start="11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F2" w:rsidRDefault="00E571F2" w:rsidP="00647B40">
      <w:pPr>
        <w:spacing w:after="0" w:line="240" w:lineRule="auto"/>
      </w:pPr>
      <w:r>
        <w:separator/>
      </w:r>
    </w:p>
  </w:endnote>
  <w:endnote w:type="continuationSeparator" w:id="0">
    <w:p w:rsidR="00E571F2" w:rsidRDefault="00E571F2" w:rsidP="0064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630630"/>
      <w:docPartObj>
        <w:docPartGallery w:val="Page Numbers (Bottom of Page)"/>
        <w:docPartUnique/>
      </w:docPartObj>
    </w:sdtPr>
    <w:sdtEndPr>
      <w:rPr>
        <w:rFonts w:ascii="Times New Roman" w:hAnsi="Times New Roman" w:cs="Times New Roman"/>
        <w:b/>
        <w:i/>
        <w:noProof/>
        <w:sz w:val="20"/>
        <w:szCs w:val="20"/>
      </w:rPr>
    </w:sdtEndPr>
    <w:sdtContent>
      <w:p w:rsidR="00A61716" w:rsidRPr="00A61716" w:rsidRDefault="00A61716">
        <w:pPr>
          <w:pStyle w:val="Footer"/>
          <w:rPr>
            <w:rFonts w:ascii="Times New Roman" w:hAnsi="Times New Roman" w:cs="Times New Roman"/>
            <w:b/>
            <w:i/>
            <w:sz w:val="20"/>
            <w:szCs w:val="20"/>
          </w:rPr>
        </w:pPr>
        <w:r w:rsidRPr="00A61716">
          <w:rPr>
            <w:rFonts w:ascii="Times New Roman" w:hAnsi="Times New Roman" w:cs="Times New Roman"/>
            <w:b/>
            <w:i/>
            <w:sz w:val="20"/>
            <w:szCs w:val="20"/>
          </w:rPr>
          <w:fldChar w:fldCharType="begin"/>
        </w:r>
        <w:r w:rsidRPr="00A61716">
          <w:rPr>
            <w:rFonts w:ascii="Times New Roman" w:hAnsi="Times New Roman" w:cs="Times New Roman"/>
            <w:b/>
            <w:i/>
            <w:sz w:val="20"/>
            <w:szCs w:val="20"/>
          </w:rPr>
          <w:instrText xml:space="preserve"> PAGE   \* MERGEFORMAT </w:instrText>
        </w:r>
        <w:r w:rsidRPr="00A61716">
          <w:rPr>
            <w:rFonts w:ascii="Times New Roman" w:hAnsi="Times New Roman" w:cs="Times New Roman"/>
            <w:b/>
            <w:i/>
            <w:sz w:val="20"/>
            <w:szCs w:val="20"/>
          </w:rPr>
          <w:fldChar w:fldCharType="separate"/>
        </w:r>
        <w:r>
          <w:rPr>
            <w:rFonts w:ascii="Times New Roman" w:hAnsi="Times New Roman" w:cs="Times New Roman"/>
            <w:b/>
            <w:i/>
            <w:noProof/>
            <w:sz w:val="20"/>
            <w:szCs w:val="20"/>
          </w:rPr>
          <w:t>1174</w:t>
        </w:r>
        <w:r w:rsidRPr="00A61716">
          <w:rPr>
            <w:rFonts w:ascii="Times New Roman" w:hAnsi="Times New Roman" w:cs="Times New Roman"/>
            <w:b/>
            <w:i/>
            <w:noProof/>
            <w:sz w:val="20"/>
            <w:szCs w:val="20"/>
          </w:rPr>
          <w:fldChar w:fldCharType="end"/>
        </w:r>
      </w:p>
    </w:sdtContent>
  </w:sdt>
  <w:p w:rsidR="00F60E90" w:rsidRPr="007E6602" w:rsidRDefault="00F60E90" w:rsidP="00F60E90">
    <w:pPr>
      <w:pStyle w:val="Footer"/>
      <w:pBdr>
        <w:top w:val="single" w:sz="4" w:space="1" w:color="auto"/>
      </w:pBdr>
      <w:rPr>
        <w:rFonts w:ascii="Times New Roman" w:hAnsi="Times New Roman" w:cs="Times New Roman"/>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20"/>
        <w:szCs w:val="20"/>
      </w:rPr>
      <w:id w:val="16228488"/>
      <w:docPartObj>
        <w:docPartGallery w:val="Page Numbers (Bottom of Page)"/>
        <w:docPartUnique/>
      </w:docPartObj>
    </w:sdtPr>
    <w:sdtEndPr/>
    <w:sdtContent>
      <w:p w:rsidR="00A43FF2" w:rsidRPr="00F60E90" w:rsidRDefault="009F62A5" w:rsidP="00F60E90">
        <w:pPr>
          <w:pStyle w:val="Footer"/>
          <w:pBdr>
            <w:top w:val="single" w:sz="4" w:space="1" w:color="auto"/>
          </w:pBdr>
          <w:jc w:val="right"/>
          <w:rPr>
            <w:b/>
            <w:i/>
            <w:sz w:val="20"/>
            <w:szCs w:val="20"/>
          </w:rPr>
        </w:pPr>
        <w:r w:rsidRPr="00F60E90">
          <w:rPr>
            <w:rFonts w:asciiTheme="majorBidi" w:hAnsiTheme="majorBidi" w:cstheme="majorBidi"/>
            <w:b/>
            <w:i/>
            <w:sz w:val="20"/>
            <w:szCs w:val="20"/>
          </w:rPr>
          <w:fldChar w:fldCharType="begin"/>
        </w:r>
        <w:r w:rsidR="00A43FF2" w:rsidRPr="00F60E90">
          <w:rPr>
            <w:rFonts w:asciiTheme="majorBidi" w:hAnsiTheme="majorBidi" w:cstheme="majorBidi"/>
            <w:b/>
            <w:i/>
            <w:sz w:val="20"/>
            <w:szCs w:val="20"/>
          </w:rPr>
          <w:instrText xml:space="preserve"> PAGE   \* MERGEFORMAT </w:instrText>
        </w:r>
        <w:r w:rsidRPr="00F60E90">
          <w:rPr>
            <w:rFonts w:asciiTheme="majorBidi" w:hAnsiTheme="majorBidi" w:cstheme="majorBidi"/>
            <w:b/>
            <w:i/>
            <w:sz w:val="20"/>
            <w:szCs w:val="20"/>
          </w:rPr>
          <w:fldChar w:fldCharType="separate"/>
        </w:r>
        <w:r w:rsidR="00A61716">
          <w:rPr>
            <w:rFonts w:asciiTheme="majorBidi" w:hAnsiTheme="majorBidi" w:cstheme="majorBidi"/>
            <w:b/>
            <w:i/>
            <w:noProof/>
            <w:sz w:val="20"/>
            <w:szCs w:val="20"/>
          </w:rPr>
          <w:t>1173</w:t>
        </w:r>
        <w:r w:rsidRPr="00F60E90">
          <w:rPr>
            <w:rFonts w:asciiTheme="majorBidi" w:hAnsiTheme="majorBidi" w:cstheme="majorBidi"/>
            <w:b/>
            <w:i/>
            <w:sz w:val="20"/>
            <w:szCs w:val="20"/>
          </w:rPr>
          <w:fldChar w:fldCharType="end"/>
        </w:r>
      </w:p>
    </w:sdtContent>
  </w:sdt>
  <w:p w:rsidR="00A43FF2" w:rsidRPr="00F60E90" w:rsidRDefault="00A43FF2">
    <w:pPr>
      <w:pStyle w:val="Foo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F2" w:rsidRDefault="00E571F2" w:rsidP="00647B40">
      <w:pPr>
        <w:spacing w:after="0" w:line="240" w:lineRule="auto"/>
      </w:pPr>
      <w:r>
        <w:separator/>
      </w:r>
    </w:p>
  </w:footnote>
  <w:footnote w:type="continuationSeparator" w:id="0">
    <w:p w:rsidR="00E571F2" w:rsidRDefault="00E571F2" w:rsidP="00647B40">
      <w:pPr>
        <w:spacing w:after="0" w:line="240" w:lineRule="auto"/>
      </w:pPr>
      <w:r>
        <w:continuationSeparator/>
      </w:r>
    </w:p>
  </w:footnote>
  <w:footnote w:id="1">
    <w:p w:rsidR="00647B40" w:rsidRDefault="00647B40">
      <w:pPr>
        <w:pStyle w:val="FootnoteText"/>
      </w:pPr>
      <w:r>
        <w:rPr>
          <w:rStyle w:val="FootnoteReference"/>
        </w:rPr>
        <w:footnoteRef/>
      </w:r>
      <w:r w:rsidR="00707003" w:rsidRPr="005D695B">
        <w:rPr>
          <w:rFonts w:ascii="Times New Roman" w:hAnsi="Times New Roman" w:cs="Times New Roman"/>
        </w:rPr>
        <w:t xml:space="preserve">Mahasiswa Program S1 Ilmu Hubungan Internasional, Fakultas Ilmu Sosial dan Ilmu Politik, Universitas Mulawarman Email : </w:t>
      </w:r>
      <w:r w:rsidR="00707003">
        <w:rPr>
          <w:rFonts w:ascii="Times New Roman" w:hAnsi="Times New Roman" w:cs="Times New Roman"/>
        </w:rPr>
        <w:t>hidayaturrahman185@yahoo.com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E6" w:rsidRDefault="00BA1FE6">
    <w:pPr>
      <w:pStyle w:val="Header"/>
    </w:pPr>
  </w:p>
  <w:p w:rsidR="00732053" w:rsidRDefault="00732053">
    <w:pPr>
      <w:pStyle w:val="Header"/>
    </w:pPr>
  </w:p>
  <w:p w:rsidR="00732053" w:rsidRDefault="00732053">
    <w:pPr>
      <w:pStyle w:val="Header"/>
    </w:pPr>
  </w:p>
  <w:p w:rsidR="00732053" w:rsidRDefault="00732053">
    <w:pPr>
      <w:pStyle w:val="Header"/>
    </w:pPr>
  </w:p>
  <w:p w:rsidR="00732053" w:rsidRPr="00732053" w:rsidRDefault="00732053" w:rsidP="00F60E90">
    <w:pPr>
      <w:pStyle w:val="Header"/>
      <w:pBdr>
        <w:bottom w:val="single" w:sz="4" w:space="1" w:color="auto"/>
      </w:pBdr>
      <w:rPr>
        <w:rFonts w:ascii="Times New Roman" w:hAnsi="Times New Roman" w:cs="Times New Roman"/>
        <w:b/>
        <w:i/>
        <w:sz w:val="20"/>
        <w:szCs w:val="20"/>
      </w:rPr>
    </w:pPr>
    <w:proofErr w:type="gramStart"/>
    <w:r w:rsidRPr="00732053">
      <w:rPr>
        <w:rFonts w:ascii="Times New Roman" w:hAnsi="Times New Roman" w:cs="Times New Roman"/>
        <w:b/>
        <w:i/>
        <w:sz w:val="20"/>
        <w:szCs w:val="20"/>
      </w:rPr>
      <w:t>ejournal</w:t>
    </w:r>
    <w:proofErr w:type="gramEnd"/>
    <w:r w:rsidRPr="00732053">
      <w:rPr>
        <w:rFonts w:ascii="Times New Roman" w:hAnsi="Times New Roman" w:cs="Times New Roman"/>
        <w:b/>
        <w:i/>
        <w:sz w:val="20"/>
        <w:szCs w:val="20"/>
      </w:rPr>
      <w:t xml:space="preserve"> Hubungan I</w:t>
    </w:r>
    <w:r w:rsidR="00B60D89">
      <w:rPr>
        <w:rFonts w:ascii="Times New Roman" w:hAnsi="Times New Roman" w:cs="Times New Roman"/>
        <w:b/>
        <w:i/>
        <w:sz w:val="20"/>
        <w:szCs w:val="20"/>
      </w:rPr>
      <w:t>nternaasional, Volume 7, Nomor 3,2019:1171-1178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E6" w:rsidRDefault="00BA1FE6">
    <w:pPr>
      <w:pStyle w:val="Header"/>
    </w:pPr>
  </w:p>
  <w:p w:rsidR="00BA1FE6" w:rsidRDefault="00BA1FE6">
    <w:pPr>
      <w:pStyle w:val="Header"/>
    </w:pPr>
  </w:p>
  <w:p w:rsidR="00BA1FE6" w:rsidRDefault="00BA1FE6">
    <w:pPr>
      <w:pStyle w:val="Header"/>
    </w:pPr>
  </w:p>
  <w:p w:rsidR="00BA1FE6" w:rsidRDefault="00BA1FE6">
    <w:pPr>
      <w:pStyle w:val="Header"/>
    </w:pPr>
  </w:p>
  <w:p w:rsidR="00BA1FE6" w:rsidRPr="00BA1FE6" w:rsidRDefault="00BA1FE6" w:rsidP="00B60D89">
    <w:pPr>
      <w:pStyle w:val="Header"/>
      <w:pBdr>
        <w:bottom w:val="single" w:sz="4" w:space="1" w:color="auto"/>
      </w:pBdr>
      <w:jc w:val="right"/>
      <w:rPr>
        <w:rFonts w:ascii="Times New Roman" w:hAnsi="Times New Roman" w:cs="Times New Roman"/>
        <w:b/>
        <w:i/>
        <w:sz w:val="20"/>
        <w:szCs w:val="20"/>
      </w:rPr>
    </w:pPr>
    <w:r w:rsidRPr="00BA1FE6">
      <w:rPr>
        <w:rFonts w:ascii="Times New Roman" w:hAnsi="Times New Roman" w:cs="Times New Roman"/>
        <w:b/>
        <w:i/>
        <w:sz w:val="20"/>
        <w:szCs w:val="20"/>
      </w:rPr>
      <w:t>Respon Indonesia Dalam Sengketa Dagang Dengan Uni Ero</w:t>
    </w:r>
    <w:r w:rsidR="00566E9E">
      <w:rPr>
        <w:rFonts w:ascii="Times New Roman" w:hAnsi="Times New Roman" w:cs="Times New Roman"/>
        <w:b/>
        <w:i/>
        <w:sz w:val="20"/>
        <w:szCs w:val="20"/>
      </w:rPr>
      <w:t xml:space="preserve">pa </w:t>
    </w:r>
    <w:r w:rsidR="00B56B0C">
      <w:rPr>
        <w:rFonts w:ascii="Times New Roman" w:hAnsi="Times New Roman" w:cs="Times New Roman"/>
        <w:b/>
        <w:i/>
        <w:sz w:val="20"/>
        <w:szCs w:val="20"/>
      </w:rPr>
      <w:t>(H</w:t>
    </w:r>
    <w:r w:rsidR="00732053">
      <w:rPr>
        <w:rFonts w:ascii="Times New Roman" w:hAnsi="Times New Roman" w:cs="Times New Roman"/>
        <w:b/>
        <w:i/>
        <w:sz w:val="20"/>
        <w:szCs w:val="20"/>
      </w:rPr>
      <w:t>idayatu</w:t>
    </w:r>
    <w:r w:rsidR="00F60E90">
      <w:rPr>
        <w:rFonts w:ascii="Times New Roman" w:hAnsi="Times New Roman" w:cs="Times New Roman"/>
        <w:b/>
        <w:i/>
        <w:sz w:val="20"/>
        <w:szCs w:val="20"/>
      </w:rPr>
      <w:t>rrahman)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7DED"/>
    <w:multiLevelType w:val="hybridMultilevel"/>
    <w:tmpl w:val="8BC45800"/>
    <w:lvl w:ilvl="0" w:tplc="001A1EC4">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F34C4"/>
    <w:multiLevelType w:val="hybridMultilevel"/>
    <w:tmpl w:val="DA00BBC8"/>
    <w:lvl w:ilvl="0" w:tplc="AA7856C4">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9500CD9C">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31A7072"/>
    <w:multiLevelType w:val="hybridMultilevel"/>
    <w:tmpl w:val="7C4000BE"/>
    <w:lvl w:ilvl="0" w:tplc="07BC0086">
      <w:start w:val="1"/>
      <w:numFmt w:val="decimal"/>
      <w:lvlText w:val="%1."/>
      <w:lvlJc w:val="left"/>
      <w:pPr>
        <w:ind w:left="1080" w:hanging="360"/>
      </w:pPr>
      <w:rPr>
        <w:rFonts w:asciiTheme="majorBidi" w:hAnsiTheme="majorBidi" w:cstheme="maj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71278"/>
    <w:multiLevelType w:val="hybridMultilevel"/>
    <w:tmpl w:val="73A63D02"/>
    <w:lvl w:ilvl="0" w:tplc="FB7A1C00">
      <w:start w:val="1"/>
      <w:numFmt w:val="decimal"/>
      <w:lvlText w:val="%1."/>
      <w:lvlJc w:val="left"/>
      <w:pPr>
        <w:ind w:left="990" w:hanging="360"/>
      </w:pPr>
      <w:rPr>
        <w:rFonts w:asciiTheme="majorBidi" w:hAnsiTheme="majorBidi" w:cstheme="majorBidi" w:hint="default"/>
        <w:i w:val="0"/>
        <w:iCs w:val="0"/>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CBF7D9E"/>
    <w:multiLevelType w:val="hybridMultilevel"/>
    <w:tmpl w:val="1E365ACC"/>
    <w:lvl w:ilvl="0" w:tplc="1B2814FA">
      <w:start w:val="1"/>
      <w:numFmt w:val="decimal"/>
      <w:lvlText w:val="%1."/>
      <w:lvlJc w:val="left"/>
      <w:pPr>
        <w:ind w:left="1620" w:hanging="360"/>
      </w:pPr>
      <w:rPr>
        <w:rFonts w:asciiTheme="majorBidi" w:hAnsiTheme="majorBidi" w:cstheme="majorBidi"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D9F7A32"/>
    <w:multiLevelType w:val="hybridMultilevel"/>
    <w:tmpl w:val="E4DA26FA"/>
    <w:lvl w:ilvl="0" w:tplc="886AF606">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A4EC9"/>
    <w:multiLevelType w:val="hybridMultilevel"/>
    <w:tmpl w:val="C8E8F21C"/>
    <w:lvl w:ilvl="0" w:tplc="039A7C7A">
      <w:start w:val="1"/>
      <w:numFmt w:val="lowerLetter"/>
      <w:lvlText w:val="%1."/>
      <w:lvlJc w:val="left"/>
      <w:pPr>
        <w:ind w:left="2239" w:hanging="360"/>
      </w:pPr>
      <w:rPr>
        <w:rFonts w:hint="default"/>
      </w:rPr>
    </w:lvl>
    <w:lvl w:ilvl="1" w:tplc="BA2CDC3C">
      <w:start w:val="1"/>
      <w:numFmt w:val="lowerLetter"/>
      <w:lvlText w:val="%2."/>
      <w:lvlJc w:val="left"/>
      <w:pPr>
        <w:ind w:left="2959" w:hanging="360"/>
      </w:pPr>
      <w:rPr>
        <w:rFonts w:asciiTheme="majorBidi" w:eastAsiaTheme="minorHAnsi" w:hAnsiTheme="majorBidi" w:cstheme="majorBidi"/>
      </w:rPr>
    </w:lvl>
    <w:lvl w:ilvl="2" w:tplc="0421001B" w:tentative="1">
      <w:start w:val="1"/>
      <w:numFmt w:val="lowerRoman"/>
      <w:lvlText w:val="%3."/>
      <w:lvlJc w:val="right"/>
      <w:pPr>
        <w:ind w:left="3679" w:hanging="180"/>
      </w:pPr>
    </w:lvl>
    <w:lvl w:ilvl="3" w:tplc="0421000F" w:tentative="1">
      <w:start w:val="1"/>
      <w:numFmt w:val="decimal"/>
      <w:lvlText w:val="%4."/>
      <w:lvlJc w:val="left"/>
      <w:pPr>
        <w:ind w:left="4399" w:hanging="360"/>
      </w:pPr>
    </w:lvl>
    <w:lvl w:ilvl="4" w:tplc="04210019" w:tentative="1">
      <w:start w:val="1"/>
      <w:numFmt w:val="lowerLetter"/>
      <w:lvlText w:val="%5."/>
      <w:lvlJc w:val="left"/>
      <w:pPr>
        <w:ind w:left="5119" w:hanging="360"/>
      </w:pPr>
    </w:lvl>
    <w:lvl w:ilvl="5" w:tplc="0421001B" w:tentative="1">
      <w:start w:val="1"/>
      <w:numFmt w:val="lowerRoman"/>
      <w:lvlText w:val="%6."/>
      <w:lvlJc w:val="right"/>
      <w:pPr>
        <w:ind w:left="5839" w:hanging="180"/>
      </w:pPr>
    </w:lvl>
    <w:lvl w:ilvl="6" w:tplc="0421000F" w:tentative="1">
      <w:start w:val="1"/>
      <w:numFmt w:val="decimal"/>
      <w:lvlText w:val="%7."/>
      <w:lvlJc w:val="left"/>
      <w:pPr>
        <w:ind w:left="6559" w:hanging="360"/>
      </w:pPr>
    </w:lvl>
    <w:lvl w:ilvl="7" w:tplc="04210019" w:tentative="1">
      <w:start w:val="1"/>
      <w:numFmt w:val="lowerLetter"/>
      <w:lvlText w:val="%8."/>
      <w:lvlJc w:val="left"/>
      <w:pPr>
        <w:ind w:left="7279" w:hanging="360"/>
      </w:pPr>
    </w:lvl>
    <w:lvl w:ilvl="8" w:tplc="0421001B" w:tentative="1">
      <w:start w:val="1"/>
      <w:numFmt w:val="lowerRoman"/>
      <w:lvlText w:val="%9."/>
      <w:lvlJc w:val="right"/>
      <w:pPr>
        <w:ind w:left="7999" w:hanging="180"/>
      </w:pPr>
    </w:lvl>
  </w:abstractNum>
  <w:abstractNum w:abstractNumId="7">
    <w:nsid w:val="3FE91100"/>
    <w:multiLevelType w:val="hybridMultilevel"/>
    <w:tmpl w:val="8FAE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E0B23"/>
    <w:multiLevelType w:val="hybridMultilevel"/>
    <w:tmpl w:val="9DE61F80"/>
    <w:lvl w:ilvl="0" w:tplc="C4C6616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6CD87C60"/>
    <w:multiLevelType w:val="hybridMultilevel"/>
    <w:tmpl w:val="47F4DD26"/>
    <w:lvl w:ilvl="0" w:tplc="A03E1A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0490101"/>
    <w:multiLevelType w:val="hybridMultilevel"/>
    <w:tmpl w:val="11FC4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81A40"/>
    <w:multiLevelType w:val="hybridMultilevel"/>
    <w:tmpl w:val="8AC2DB46"/>
    <w:lvl w:ilvl="0" w:tplc="67E66140">
      <w:start w:val="1"/>
      <w:numFmt w:val="decimal"/>
      <w:lvlText w:val="%1."/>
      <w:lvlJc w:val="left"/>
      <w:pPr>
        <w:ind w:left="2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71818"/>
    <w:multiLevelType w:val="hybridMultilevel"/>
    <w:tmpl w:val="D714ADC8"/>
    <w:lvl w:ilvl="0" w:tplc="94948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6A5EEE"/>
    <w:multiLevelType w:val="hybridMultilevel"/>
    <w:tmpl w:val="1D440826"/>
    <w:lvl w:ilvl="0" w:tplc="723A8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9F024E"/>
    <w:multiLevelType w:val="hybridMultilevel"/>
    <w:tmpl w:val="4AECD61C"/>
    <w:lvl w:ilvl="0" w:tplc="AC42ED2E">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67E66140">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7"/>
  </w:num>
  <w:num w:numId="2">
    <w:abstractNumId w:val="4"/>
  </w:num>
  <w:num w:numId="3">
    <w:abstractNumId w:val="0"/>
  </w:num>
  <w:num w:numId="4">
    <w:abstractNumId w:val="8"/>
  </w:num>
  <w:num w:numId="5">
    <w:abstractNumId w:val="6"/>
  </w:num>
  <w:num w:numId="6">
    <w:abstractNumId w:val="14"/>
  </w:num>
  <w:num w:numId="7">
    <w:abstractNumId w:val="11"/>
  </w:num>
  <w:num w:numId="8">
    <w:abstractNumId w:val="10"/>
  </w:num>
  <w:num w:numId="9">
    <w:abstractNumId w:val="13"/>
  </w:num>
  <w:num w:numId="10">
    <w:abstractNumId w:val="12"/>
  </w:num>
  <w:num w:numId="11">
    <w:abstractNumId w:val="2"/>
  </w:num>
  <w:num w:numId="12">
    <w:abstractNumId w:val="5"/>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47B40"/>
    <w:rsid w:val="00000C81"/>
    <w:rsid w:val="00003FD3"/>
    <w:rsid w:val="00006AE1"/>
    <w:rsid w:val="00010590"/>
    <w:rsid w:val="00012808"/>
    <w:rsid w:val="0003769E"/>
    <w:rsid w:val="000543A2"/>
    <w:rsid w:val="000777A0"/>
    <w:rsid w:val="00095BA9"/>
    <w:rsid w:val="000964F6"/>
    <w:rsid w:val="000A6A32"/>
    <w:rsid w:val="000B263B"/>
    <w:rsid w:val="000F3851"/>
    <w:rsid w:val="00122FD7"/>
    <w:rsid w:val="001357EE"/>
    <w:rsid w:val="00140F07"/>
    <w:rsid w:val="0016455A"/>
    <w:rsid w:val="0018204A"/>
    <w:rsid w:val="001F49B0"/>
    <w:rsid w:val="002007B2"/>
    <w:rsid w:val="0020242E"/>
    <w:rsid w:val="00224344"/>
    <w:rsid w:val="002345DD"/>
    <w:rsid w:val="0025255F"/>
    <w:rsid w:val="002720BB"/>
    <w:rsid w:val="00291B03"/>
    <w:rsid w:val="002B6A13"/>
    <w:rsid w:val="002D2618"/>
    <w:rsid w:val="00300211"/>
    <w:rsid w:val="0032305B"/>
    <w:rsid w:val="00346F36"/>
    <w:rsid w:val="0037036A"/>
    <w:rsid w:val="003741AA"/>
    <w:rsid w:val="00387874"/>
    <w:rsid w:val="00391F84"/>
    <w:rsid w:val="003B1AE7"/>
    <w:rsid w:val="003C72A3"/>
    <w:rsid w:val="004161B5"/>
    <w:rsid w:val="00437E48"/>
    <w:rsid w:val="00465E4D"/>
    <w:rsid w:val="00473521"/>
    <w:rsid w:val="00473D1A"/>
    <w:rsid w:val="00485E6B"/>
    <w:rsid w:val="00492C3C"/>
    <w:rsid w:val="004B2C6A"/>
    <w:rsid w:val="004B66D3"/>
    <w:rsid w:val="004D2747"/>
    <w:rsid w:val="004D44FA"/>
    <w:rsid w:val="004E6DA1"/>
    <w:rsid w:val="00566E9E"/>
    <w:rsid w:val="005A1C2E"/>
    <w:rsid w:val="005A7AD8"/>
    <w:rsid w:val="005B5133"/>
    <w:rsid w:val="005D05B8"/>
    <w:rsid w:val="005E0DAB"/>
    <w:rsid w:val="005E365D"/>
    <w:rsid w:val="005F79E4"/>
    <w:rsid w:val="0060115E"/>
    <w:rsid w:val="00647B40"/>
    <w:rsid w:val="0067700C"/>
    <w:rsid w:val="00680172"/>
    <w:rsid w:val="00692037"/>
    <w:rsid w:val="006975A7"/>
    <w:rsid w:val="006A418A"/>
    <w:rsid w:val="006C01AC"/>
    <w:rsid w:val="00701912"/>
    <w:rsid w:val="00707003"/>
    <w:rsid w:val="00732053"/>
    <w:rsid w:val="00770F2F"/>
    <w:rsid w:val="0078166E"/>
    <w:rsid w:val="007C4D4C"/>
    <w:rsid w:val="007E3903"/>
    <w:rsid w:val="007E4EEB"/>
    <w:rsid w:val="007E6602"/>
    <w:rsid w:val="00842C4B"/>
    <w:rsid w:val="008543DE"/>
    <w:rsid w:val="00897355"/>
    <w:rsid w:val="008A0DD7"/>
    <w:rsid w:val="008A1E98"/>
    <w:rsid w:val="008D2D95"/>
    <w:rsid w:val="008E5730"/>
    <w:rsid w:val="008F2375"/>
    <w:rsid w:val="0091062E"/>
    <w:rsid w:val="00933E0D"/>
    <w:rsid w:val="009522C1"/>
    <w:rsid w:val="00960775"/>
    <w:rsid w:val="00960BE3"/>
    <w:rsid w:val="009756AE"/>
    <w:rsid w:val="009800D9"/>
    <w:rsid w:val="009F62A5"/>
    <w:rsid w:val="00A027F5"/>
    <w:rsid w:val="00A154C5"/>
    <w:rsid w:val="00A15FA1"/>
    <w:rsid w:val="00A303A9"/>
    <w:rsid w:val="00A3109F"/>
    <w:rsid w:val="00A34E7D"/>
    <w:rsid w:val="00A4079F"/>
    <w:rsid w:val="00A4151A"/>
    <w:rsid w:val="00A43FF2"/>
    <w:rsid w:val="00A45EAA"/>
    <w:rsid w:val="00A57446"/>
    <w:rsid w:val="00A61716"/>
    <w:rsid w:val="00A64880"/>
    <w:rsid w:val="00A71966"/>
    <w:rsid w:val="00AB7176"/>
    <w:rsid w:val="00AC3900"/>
    <w:rsid w:val="00AD2B4C"/>
    <w:rsid w:val="00AF3126"/>
    <w:rsid w:val="00B010C3"/>
    <w:rsid w:val="00B164AA"/>
    <w:rsid w:val="00B272E8"/>
    <w:rsid w:val="00B40F7D"/>
    <w:rsid w:val="00B47192"/>
    <w:rsid w:val="00B52277"/>
    <w:rsid w:val="00B56B0C"/>
    <w:rsid w:val="00B60D89"/>
    <w:rsid w:val="00B6158E"/>
    <w:rsid w:val="00B61852"/>
    <w:rsid w:val="00B74942"/>
    <w:rsid w:val="00BA1FE6"/>
    <w:rsid w:val="00BC385A"/>
    <w:rsid w:val="00BD5A66"/>
    <w:rsid w:val="00BE099D"/>
    <w:rsid w:val="00C04C10"/>
    <w:rsid w:val="00C40199"/>
    <w:rsid w:val="00C61690"/>
    <w:rsid w:val="00C803B3"/>
    <w:rsid w:val="00C87433"/>
    <w:rsid w:val="00CC288A"/>
    <w:rsid w:val="00CF2207"/>
    <w:rsid w:val="00D418EA"/>
    <w:rsid w:val="00D435ED"/>
    <w:rsid w:val="00D92428"/>
    <w:rsid w:val="00D935C1"/>
    <w:rsid w:val="00DD7478"/>
    <w:rsid w:val="00DE7986"/>
    <w:rsid w:val="00DF5300"/>
    <w:rsid w:val="00E061C1"/>
    <w:rsid w:val="00E14E3D"/>
    <w:rsid w:val="00E176A2"/>
    <w:rsid w:val="00E2453A"/>
    <w:rsid w:val="00E3038C"/>
    <w:rsid w:val="00E318F7"/>
    <w:rsid w:val="00E46C07"/>
    <w:rsid w:val="00E571F2"/>
    <w:rsid w:val="00E815D8"/>
    <w:rsid w:val="00E901B6"/>
    <w:rsid w:val="00EB738D"/>
    <w:rsid w:val="00ED19BB"/>
    <w:rsid w:val="00EF55AD"/>
    <w:rsid w:val="00F243E4"/>
    <w:rsid w:val="00F559FE"/>
    <w:rsid w:val="00F60A08"/>
    <w:rsid w:val="00F60E90"/>
    <w:rsid w:val="00F64A91"/>
    <w:rsid w:val="00F70940"/>
    <w:rsid w:val="00FB13A5"/>
    <w:rsid w:val="00FD62D2"/>
    <w:rsid w:val="00FE27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6E8BB7-50F7-468E-920F-401E23FD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B40"/>
    <w:rPr>
      <w:rFonts w:eastAsiaTheme="minorEastAsia"/>
    </w:rPr>
  </w:style>
  <w:style w:type="paragraph" w:styleId="Heading1">
    <w:name w:val="heading 1"/>
    <w:basedOn w:val="Normal"/>
    <w:link w:val="Heading1Char"/>
    <w:uiPriority w:val="9"/>
    <w:qFormat/>
    <w:rsid w:val="00B74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7B40"/>
    <w:pPr>
      <w:spacing w:after="0" w:line="240" w:lineRule="auto"/>
    </w:pPr>
    <w:rPr>
      <w:sz w:val="20"/>
      <w:szCs w:val="20"/>
    </w:rPr>
  </w:style>
  <w:style w:type="character" w:customStyle="1" w:styleId="FootnoteTextChar">
    <w:name w:val="Footnote Text Char"/>
    <w:basedOn w:val="DefaultParagraphFont"/>
    <w:link w:val="FootnoteText"/>
    <w:uiPriority w:val="99"/>
    <w:rsid w:val="00647B40"/>
    <w:rPr>
      <w:rFonts w:eastAsiaTheme="minorEastAsia"/>
      <w:sz w:val="20"/>
      <w:szCs w:val="20"/>
    </w:rPr>
  </w:style>
  <w:style w:type="character" w:styleId="FootnoteReference">
    <w:name w:val="footnote reference"/>
    <w:basedOn w:val="DefaultParagraphFont"/>
    <w:uiPriority w:val="99"/>
    <w:unhideWhenUsed/>
    <w:rsid w:val="00647B40"/>
    <w:rPr>
      <w:vertAlign w:val="superscript"/>
    </w:rPr>
  </w:style>
  <w:style w:type="paragraph" w:styleId="EndnoteText">
    <w:name w:val="endnote text"/>
    <w:basedOn w:val="Normal"/>
    <w:link w:val="EndnoteTextChar"/>
    <w:uiPriority w:val="99"/>
    <w:semiHidden/>
    <w:unhideWhenUsed/>
    <w:rsid w:val="00647B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40"/>
    <w:rPr>
      <w:rFonts w:eastAsiaTheme="minorEastAsia"/>
      <w:sz w:val="20"/>
      <w:szCs w:val="20"/>
    </w:rPr>
  </w:style>
  <w:style w:type="character" w:styleId="EndnoteReference">
    <w:name w:val="endnote reference"/>
    <w:basedOn w:val="DefaultParagraphFont"/>
    <w:uiPriority w:val="99"/>
    <w:semiHidden/>
    <w:unhideWhenUsed/>
    <w:rsid w:val="00647B40"/>
    <w:rPr>
      <w:vertAlign w:val="superscript"/>
    </w:rPr>
  </w:style>
  <w:style w:type="paragraph" w:styleId="ListParagraph">
    <w:name w:val="List Paragraph"/>
    <w:basedOn w:val="Normal"/>
    <w:uiPriority w:val="34"/>
    <w:qFormat/>
    <w:rsid w:val="00E318F7"/>
    <w:pPr>
      <w:ind w:left="720"/>
      <w:contextualSpacing/>
    </w:pPr>
  </w:style>
  <w:style w:type="character" w:styleId="Hyperlink">
    <w:name w:val="Hyperlink"/>
    <w:basedOn w:val="DefaultParagraphFont"/>
    <w:uiPriority w:val="99"/>
    <w:unhideWhenUsed/>
    <w:rsid w:val="00F70940"/>
    <w:rPr>
      <w:color w:val="0000FF" w:themeColor="hyperlink"/>
      <w:u w:val="single"/>
    </w:rPr>
  </w:style>
  <w:style w:type="character" w:styleId="HTMLCite">
    <w:name w:val="HTML Cite"/>
    <w:basedOn w:val="DefaultParagraphFont"/>
    <w:uiPriority w:val="99"/>
    <w:semiHidden/>
    <w:unhideWhenUsed/>
    <w:rsid w:val="00B010C3"/>
    <w:rPr>
      <w:i/>
      <w:iCs/>
    </w:rPr>
  </w:style>
  <w:style w:type="table" w:styleId="LightShading-Accent3">
    <w:name w:val="Light Shading Accent 3"/>
    <w:basedOn w:val="TableNormal"/>
    <w:uiPriority w:val="60"/>
    <w:rsid w:val="00492C3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mphasis">
    <w:name w:val="Emphasis"/>
    <w:basedOn w:val="DefaultParagraphFont"/>
    <w:uiPriority w:val="20"/>
    <w:qFormat/>
    <w:rsid w:val="00492C3C"/>
    <w:rPr>
      <w:i/>
      <w:iCs/>
    </w:rPr>
  </w:style>
  <w:style w:type="paragraph" w:styleId="BodyText">
    <w:name w:val="Body Text"/>
    <w:basedOn w:val="Normal"/>
    <w:link w:val="BodyTextChar"/>
    <w:uiPriority w:val="1"/>
    <w:qFormat/>
    <w:rsid w:val="00492C3C"/>
    <w:pPr>
      <w:widowControl w:val="0"/>
      <w:autoSpaceDE w:val="0"/>
      <w:autoSpaceDN w:val="0"/>
      <w:spacing w:after="0" w:line="240" w:lineRule="auto"/>
    </w:pPr>
    <w:rPr>
      <w:rFonts w:ascii="Times New Roman" w:eastAsia="Times New Roman" w:hAnsi="Times New Roman" w:cs="Times New Roman"/>
      <w:sz w:val="24"/>
      <w:szCs w:val="24"/>
      <w:lang w:val="ca-ES" w:eastAsia="ca-ES" w:bidi="ca-ES"/>
    </w:rPr>
  </w:style>
  <w:style w:type="character" w:customStyle="1" w:styleId="BodyTextChar">
    <w:name w:val="Body Text Char"/>
    <w:basedOn w:val="DefaultParagraphFont"/>
    <w:link w:val="BodyText"/>
    <w:uiPriority w:val="1"/>
    <w:rsid w:val="00492C3C"/>
    <w:rPr>
      <w:rFonts w:ascii="Times New Roman" w:eastAsia="Times New Roman" w:hAnsi="Times New Roman" w:cs="Times New Roman"/>
      <w:sz w:val="24"/>
      <w:szCs w:val="24"/>
      <w:lang w:val="ca-ES" w:eastAsia="ca-ES" w:bidi="ca-ES"/>
    </w:rPr>
  </w:style>
  <w:style w:type="character" w:customStyle="1" w:styleId="apple-style-span">
    <w:name w:val="apple-style-span"/>
    <w:basedOn w:val="DefaultParagraphFont"/>
    <w:rsid w:val="000777A0"/>
  </w:style>
  <w:style w:type="paragraph" w:customStyle="1" w:styleId="Default">
    <w:name w:val="Default"/>
    <w:rsid w:val="00E815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2F"/>
    <w:rPr>
      <w:rFonts w:eastAsiaTheme="minorEastAsia"/>
    </w:rPr>
  </w:style>
  <w:style w:type="paragraph" w:styleId="Footer">
    <w:name w:val="footer"/>
    <w:basedOn w:val="Normal"/>
    <w:link w:val="FooterChar"/>
    <w:uiPriority w:val="99"/>
    <w:unhideWhenUsed/>
    <w:rsid w:val="0077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2F"/>
    <w:rPr>
      <w:rFonts w:eastAsiaTheme="minorEastAsia"/>
    </w:rPr>
  </w:style>
  <w:style w:type="paragraph" w:customStyle="1" w:styleId="CM4">
    <w:name w:val="CM4"/>
    <w:basedOn w:val="Normal"/>
    <w:next w:val="Normal"/>
    <w:uiPriority w:val="99"/>
    <w:rsid w:val="0018204A"/>
    <w:pPr>
      <w:autoSpaceDE w:val="0"/>
      <w:autoSpaceDN w:val="0"/>
      <w:adjustRightInd w:val="0"/>
      <w:spacing w:after="0" w:line="240" w:lineRule="auto"/>
    </w:pPr>
    <w:rPr>
      <w:rFonts w:ascii="EUAlbertina" w:eastAsiaTheme="minorHAnsi" w:hAnsi="EUAlbertina"/>
      <w:sz w:val="24"/>
      <w:szCs w:val="24"/>
    </w:rPr>
  </w:style>
  <w:style w:type="character" w:customStyle="1" w:styleId="Heading1Char">
    <w:name w:val="Heading 1 Char"/>
    <w:basedOn w:val="DefaultParagraphFont"/>
    <w:link w:val="Heading1"/>
    <w:uiPriority w:val="9"/>
    <w:rsid w:val="00B74942"/>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B4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0F7D"/>
    <w:rPr>
      <w:rFonts w:ascii="Courier New" w:eastAsia="Times New Roman" w:hAnsi="Courier New" w:cs="Courier New"/>
      <w:sz w:val="20"/>
      <w:szCs w:val="20"/>
    </w:rPr>
  </w:style>
  <w:style w:type="table" w:styleId="TableGrid">
    <w:name w:val="Table Grid"/>
    <w:basedOn w:val="TableNormal"/>
    <w:uiPriority w:val="59"/>
    <w:rsid w:val="00A40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256">
      <w:bodyDiv w:val="1"/>
      <w:marLeft w:val="0"/>
      <w:marRight w:val="0"/>
      <w:marTop w:val="0"/>
      <w:marBottom w:val="0"/>
      <w:divBdr>
        <w:top w:val="none" w:sz="0" w:space="0" w:color="auto"/>
        <w:left w:val="none" w:sz="0" w:space="0" w:color="auto"/>
        <w:bottom w:val="none" w:sz="0" w:space="0" w:color="auto"/>
        <w:right w:val="none" w:sz="0" w:space="0" w:color="auto"/>
      </w:divBdr>
      <w:divsChild>
        <w:div w:id="627904163">
          <w:marLeft w:val="0"/>
          <w:marRight w:val="0"/>
          <w:marTop w:val="0"/>
          <w:marBottom w:val="0"/>
          <w:divBdr>
            <w:top w:val="none" w:sz="0" w:space="0" w:color="auto"/>
            <w:left w:val="none" w:sz="0" w:space="0" w:color="auto"/>
            <w:bottom w:val="none" w:sz="0" w:space="0" w:color="auto"/>
            <w:right w:val="none" w:sz="0" w:space="0" w:color="auto"/>
          </w:divBdr>
        </w:div>
      </w:divsChild>
    </w:div>
    <w:div w:id="21259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mn.go.id/ptpn5/berita/0-Kasus-Dumping-Indonesia-Gugat-Uni-Eropa-di-WTO" TargetMode="External"/><Relationship Id="rId13" Type="http://schemas.openxmlformats.org/officeDocument/2006/relationships/hyperlink" Target="https://investor.id/archive/ekspor-biodiesel-tahun-ini-diprediksi-stagnan" TargetMode="External"/><Relationship Id="rId18" Type="http://schemas.openxmlformats.org/officeDocument/2006/relationships/hyperlink" Target="http://ronapea-fisip16.web.unair.ac.id/artikel_detail-165107-jurnal%20soh%20101kons%20%20ep%20kepentingan%20nasional%20dalam%20hubungan%20internasiona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apki.id/news/3162/potensi-pengembangan-biodiesel-di-china" TargetMode="External"/><Relationship Id="rId17" Type="http://schemas.openxmlformats.org/officeDocument/2006/relationships/hyperlink" Target="http://www.kemendag.go.id/id/news/2015/11/29/kasus-dumping-indonesia-gugat-uni-eropa-di-wt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umn.go.id/ptpn5/berita/0-Kasus-Dumping-Indonesia-Gugat-Uni-Eropa-di-WTO" TargetMode="External"/><Relationship Id="rId20" Type="http://schemas.openxmlformats.org/officeDocument/2006/relationships/hyperlink" Target="http://industri.bisnis.com/read/20150910/12/470926/sengketa-antidumping-biodiesel-indonesia-pede-menang-lawan-uni-ero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indonesia.com/news/20190820104739-4-93214/ri-incar-peluang-ekspor-biodiesel-ke-china-8-juta-k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emendag.go.id/files/pdf/2016/12/15/analisis-penentuan-produk-1481789186.pdf" TargetMode="External"/><Relationship Id="rId23" Type="http://schemas.openxmlformats.org/officeDocument/2006/relationships/footer" Target="footer1.xml"/><Relationship Id="rId10" Type="http://schemas.openxmlformats.org/officeDocument/2006/relationships/hyperlink" Target="http://etd.repository.ugm.ac.id/downloadfile/77986/.../S2-2015-340672-chapter1.pdf" TargetMode="External"/><Relationship Id="rId19" Type="http://schemas.openxmlformats.org/officeDocument/2006/relationships/hyperlink" Target="https://www.google.co.id/url?sa=t&amp;rct=j&amp;q=&amp;esrc=s&amp;source=web&amp;cd=1&amp;ved=2ahUKEwiStIWhxbXhAhVn8HMBHbAoCscQFjAAegQIBRAC&amp;url=http%3A%2F%2Fjournal.unair.ac.id%2Fdownload-fullpapers-jahi58826697c92full.pdf&amp;usg=AOvVaw2J6K9qMXHR_6nY4jpKba6k" TargetMode="External"/><Relationship Id="rId4" Type="http://schemas.openxmlformats.org/officeDocument/2006/relationships/settings" Target="settings.xml"/><Relationship Id="rId9" Type="http://schemas.openxmlformats.org/officeDocument/2006/relationships/hyperlink" Target="http://industri.bisnis.com/read/20150910/12/470926/sengketa-antidumping-biodiesel-indonesia-pede-menang-lawan-uni-eropadiakses" TargetMode="External"/><Relationship Id="rId14" Type="http://schemas.openxmlformats.org/officeDocument/2006/relationships/hyperlink" Target="https://www.cnbcindonesia.com/market/20190907192728-17-97836/lawan-tarif-sawit-ue-jadikan-ri-naikkan-bea-impor-sus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F541-056D-49E0-B1E3-B4FF5CC3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COPY-CENTER</cp:lastModifiedBy>
  <cp:revision>109</cp:revision>
  <cp:lastPrinted>2019-10-22T05:30:00Z</cp:lastPrinted>
  <dcterms:created xsi:type="dcterms:W3CDTF">2019-06-06T12:28:00Z</dcterms:created>
  <dcterms:modified xsi:type="dcterms:W3CDTF">2019-10-23T08:16:00Z</dcterms:modified>
</cp:coreProperties>
</file>